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89" w:rsidRDefault="00790689" w:rsidP="00790689">
      <w:pPr>
        <w:pStyle w:val="20"/>
        <w:shd w:val="clear" w:color="auto" w:fill="auto"/>
        <w:spacing w:after="0"/>
        <w:ind w:left="-720" w:firstLine="23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6450EF" w:rsidRPr="0093581B">
        <w:rPr>
          <w:sz w:val="32"/>
          <w:szCs w:val="32"/>
        </w:rPr>
        <w:t>правленчески</w:t>
      </w:r>
      <w:r>
        <w:rPr>
          <w:sz w:val="32"/>
          <w:szCs w:val="32"/>
        </w:rPr>
        <w:t>е</w:t>
      </w:r>
      <w:r w:rsidR="006450EF" w:rsidRPr="0093581B">
        <w:rPr>
          <w:sz w:val="32"/>
          <w:szCs w:val="32"/>
        </w:rPr>
        <w:t xml:space="preserve"> решени</w:t>
      </w:r>
      <w:r>
        <w:rPr>
          <w:sz w:val="32"/>
          <w:szCs w:val="32"/>
        </w:rPr>
        <w:t>я</w:t>
      </w:r>
      <w:r w:rsidR="006450EF" w:rsidRPr="0093581B">
        <w:rPr>
          <w:sz w:val="32"/>
          <w:szCs w:val="32"/>
        </w:rPr>
        <w:t xml:space="preserve"> на основе </w:t>
      </w:r>
    </w:p>
    <w:p w:rsidR="0067462A" w:rsidRDefault="006450EF" w:rsidP="00790689">
      <w:pPr>
        <w:pStyle w:val="20"/>
        <w:shd w:val="clear" w:color="auto" w:fill="auto"/>
        <w:spacing w:after="0"/>
        <w:ind w:left="-720" w:firstLine="23"/>
        <w:jc w:val="center"/>
        <w:rPr>
          <w:sz w:val="32"/>
          <w:szCs w:val="32"/>
        </w:rPr>
      </w:pPr>
      <w:r w:rsidRPr="0093581B">
        <w:rPr>
          <w:sz w:val="32"/>
          <w:szCs w:val="32"/>
        </w:rPr>
        <w:t>результатов оценочных процедур:</w:t>
      </w:r>
    </w:p>
    <w:p w:rsidR="00790689" w:rsidRPr="0093581B" w:rsidRDefault="00790689" w:rsidP="00790689">
      <w:pPr>
        <w:pStyle w:val="20"/>
        <w:shd w:val="clear" w:color="auto" w:fill="auto"/>
        <w:spacing w:after="0"/>
        <w:ind w:left="-720" w:firstLine="23"/>
        <w:jc w:val="center"/>
        <w:rPr>
          <w:sz w:val="32"/>
          <w:szCs w:val="32"/>
        </w:rPr>
      </w:pPr>
    </w:p>
    <w:p w:rsidR="0067462A" w:rsidRPr="0093581B" w:rsidRDefault="006450EF" w:rsidP="0093581B">
      <w:pPr>
        <w:pStyle w:val="20"/>
        <w:shd w:val="clear" w:color="auto" w:fill="auto"/>
        <w:spacing w:after="0"/>
        <w:jc w:val="both"/>
        <w:rPr>
          <w:sz w:val="32"/>
          <w:szCs w:val="32"/>
        </w:rPr>
      </w:pPr>
      <w:r w:rsidRPr="0093581B">
        <w:rPr>
          <w:sz w:val="32"/>
          <w:szCs w:val="32"/>
        </w:rPr>
        <w:t>Оценка и управление развитием образовательного учреждения</w:t>
      </w:r>
      <w:r w:rsidR="00790689">
        <w:rPr>
          <w:sz w:val="32"/>
          <w:szCs w:val="32"/>
        </w:rPr>
        <w:t>:</w:t>
      </w:r>
    </w:p>
    <w:p w:rsidR="00790689" w:rsidRDefault="00790689" w:rsidP="0093581B">
      <w:pPr>
        <w:pStyle w:val="1"/>
        <w:shd w:val="clear" w:color="auto" w:fill="auto"/>
        <w:spacing w:line="286" w:lineRule="auto"/>
        <w:ind w:left="740" w:hanging="360"/>
        <w:jc w:val="both"/>
        <w:rPr>
          <w:rFonts w:eastAsia="Courier New"/>
          <w:i w:val="0"/>
          <w:sz w:val="32"/>
          <w:szCs w:val="32"/>
        </w:rPr>
      </w:pPr>
    </w:p>
    <w:p w:rsidR="0067462A" w:rsidRPr="0093581B" w:rsidRDefault="00790689" w:rsidP="0093581B">
      <w:pPr>
        <w:pStyle w:val="1"/>
        <w:shd w:val="clear" w:color="auto" w:fill="auto"/>
        <w:spacing w:line="286" w:lineRule="auto"/>
        <w:ind w:left="740" w:hanging="36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sz w:val="32"/>
          <w:szCs w:val="32"/>
        </w:rPr>
        <w:t>1.</w:t>
      </w:r>
      <w:r w:rsidR="006450EF" w:rsidRPr="0093581B">
        <w:rPr>
          <w:rFonts w:eastAsia="Courier New"/>
          <w:i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Распределение ресурсов и изменение условий организации образовательного процесса в школе.</w:t>
      </w:r>
    </w:p>
    <w:p w:rsidR="0067462A" w:rsidRPr="0093581B" w:rsidRDefault="00790689" w:rsidP="0093581B">
      <w:pPr>
        <w:pStyle w:val="1"/>
        <w:shd w:val="clear" w:color="auto" w:fill="auto"/>
        <w:spacing w:line="331" w:lineRule="auto"/>
        <w:ind w:firstLine="38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sz w:val="32"/>
          <w:szCs w:val="32"/>
        </w:rPr>
        <w:t>2.</w:t>
      </w:r>
      <w:r w:rsidR="006450EF" w:rsidRPr="0093581B">
        <w:rPr>
          <w:rFonts w:eastAsia="Courier New"/>
          <w:i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Информирование населения об образовательном учреждении.</w:t>
      </w:r>
    </w:p>
    <w:p w:rsidR="0067462A" w:rsidRPr="0093581B" w:rsidRDefault="00790689" w:rsidP="0093581B">
      <w:pPr>
        <w:pStyle w:val="1"/>
        <w:shd w:val="clear" w:color="auto" w:fill="auto"/>
        <w:spacing w:line="331" w:lineRule="auto"/>
        <w:ind w:firstLine="38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iCs w:val="0"/>
          <w:sz w:val="32"/>
          <w:szCs w:val="32"/>
        </w:rPr>
        <w:t xml:space="preserve">3. </w:t>
      </w:r>
      <w:r w:rsidR="006450EF" w:rsidRPr="0093581B">
        <w:rPr>
          <w:rFonts w:eastAsia="Courier New"/>
          <w:i w:val="0"/>
          <w:iCs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Аттестация педагогических работников.</w:t>
      </w:r>
    </w:p>
    <w:p w:rsidR="0067462A" w:rsidRPr="0093581B" w:rsidRDefault="00790689" w:rsidP="0093581B">
      <w:pPr>
        <w:pStyle w:val="1"/>
        <w:shd w:val="clear" w:color="auto" w:fill="auto"/>
        <w:spacing w:line="240" w:lineRule="auto"/>
        <w:ind w:left="740" w:hanging="36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sz w:val="32"/>
          <w:szCs w:val="32"/>
        </w:rPr>
        <w:t>4.</w:t>
      </w:r>
      <w:r w:rsidR="006450EF" w:rsidRPr="0093581B">
        <w:rPr>
          <w:rFonts w:eastAsia="Courier New"/>
          <w:i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Разработка программ повышения квалификации педагогических кадров</w:t>
      </w:r>
    </w:p>
    <w:p w:rsidR="0067462A" w:rsidRPr="0093581B" w:rsidRDefault="00790689" w:rsidP="0093581B">
      <w:pPr>
        <w:pStyle w:val="1"/>
        <w:shd w:val="clear" w:color="auto" w:fill="auto"/>
        <w:ind w:left="740" w:hanging="36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iCs w:val="0"/>
          <w:sz w:val="32"/>
          <w:szCs w:val="32"/>
        </w:rPr>
        <w:t xml:space="preserve"> 5. Р</w:t>
      </w:r>
      <w:r w:rsidR="006450EF" w:rsidRPr="0093581B">
        <w:rPr>
          <w:i w:val="0"/>
          <w:sz w:val="32"/>
          <w:szCs w:val="32"/>
        </w:rPr>
        <w:t xml:space="preserve">азвитие </w:t>
      </w:r>
      <w:r>
        <w:rPr>
          <w:i w:val="0"/>
          <w:sz w:val="32"/>
          <w:szCs w:val="32"/>
        </w:rPr>
        <w:t xml:space="preserve">и </w:t>
      </w:r>
      <w:r w:rsidR="006450EF" w:rsidRPr="0093581B">
        <w:rPr>
          <w:i w:val="0"/>
          <w:sz w:val="32"/>
          <w:szCs w:val="32"/>
        </w:rPr>
        <w:t xml:space="preserve"> организация сетевого взаимодействия</w:t>
      </w:r>
    </w:p>
    <w:p w:rsidR="0067462A" w:rsidRPr="0093581B" w:rsidRDefault="00790689" w:rsidP="0093581B">
      <w:pPr>
        <w:pStyle w:val="1"/>
        <w:shd w:val="clear" w:color="auto" w:fill="auto"/>
        <w:ind w:left="740" w:hanging="36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sz w:val="32"/>
          <w:szCs w:val="32"/>
        </w:rPr>
        <w:t xml:space="preserve">6. </w:t>
      </w:r>
      <w:r w:rsidR="006450EF" w:rsidRPr="0093581B">
        <w:rPr>
          <w:rFonts w:eastAsia="Courier New"/>
          <w:i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Проектирование и реализация комплекса мер по повышению качества образования через отбор позитивного опыта и организацию эффективной работы</w:t>
      </w:r>
    </w:p>
    <w:p w:rsidR="0067462A" w:rsidRPr="0093581B" w:rsidRDefault="00790689" w:rsidP="00790689">
      <w:pPr>
        <w:pStyle w:val="1"/>
        <w:shd w:val="clear" w:color="auto" w:fill="auto"/>
        <w:spacing w:line="240" w:lineRule="auto"/>
        <w:ind w:firstLine="380"/>
        <w:jc w:val="both"/>
        <w:rPr>
          <w:i w:val="0"/>
          <w:sz w:val="32"/>
          <w:szCs w:val="32"/>
        </w:rPr>
      </w:pPr>
      <w:r>
        <w:rPr>
          <w:rFonts w:eastAsia="Courier New"/>
          <w:i w:val="0"/>
          <w:sz w:val="32"/>
          <w:szCs w:val="32"/>
        </w:rPr>
        <w:t xml:space="preserve"> 7.</w:t>
      </w:r>
      <w:r w:rsidR="006450EF" w:rsidRPr="0093581B">
        <w:rPr>
          <w:rFonts w:eastAsia="Courier New"/>
          <w:i w:val="0"/>
          <w:iCs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Программы работы с отдельными категориями учащихся (одарённые дети, дети-инвалиды, дети, испытывающие трудности в обучении).</w:t>
      </w:r>
    </w:p>
    <w:p w:rsidR="0067462A" w:rsidRPr="0093581B" w:rsidRDefault="00790689" w:rsidP="0093581B">
      <w:pPr>
        <w:pStyle w:val="1"/>
        <w:shd w:val="clear" w:color="auto" w:fill="auto"/>
        <w:spacing w:line="331" w:lineRule="auto"/>
        <w:ind w:firstLine="380"/>
        <w:jc w:val="both"/>
        <w:rPr>
          <w:sz w:val="32"/>
          <w:szCs w:val="32"/>
        </w:rPr>
      </w:pPr>
      <w:r>
        <w:rPr>
          <w:rFonts w:eastAsia="Courier New"/>
          <w:i w:val="0"/>
          <w:sz w:val="32"/>
          <w:szCs w:val="32"/>
        </w:rPr>
        <w:t>8.</w:t>
      </w:r>
      <w:r w:rsidR="006450EF" w:rsidRPr="0093581B">
        <w:rPr>
          <w:rFonts w:eastAsia="Courier New"/>
          <w:i w:val="0"/>
          <w:sz w:val="32"/>
          <w:szCs w:val="32"/>
        </w:rPr>
        <w:t xml:space="preserve"> </w:t>
      </w:r>
      <w:r w:rsidR="006450EF" w:rsidRPr="0093581B">
        <w:rPr>
          <w:i w:val="0"/>
          <w:sz w:val="32"/>
          <w:szCs w:val="32"/>
        </w:rPr>
        <w:t>Выстраивание и</w:t>
      </w:r>
      <w:bookmarkStart w:id="0" w:name="_GoBack"/>
      <w:bookmarkEnd w:id="0"/>
      <w:r w:rsidR="006450EF" w:rsidRPr="0093581B">
        <w:rPr>
          <w:i w:val="0"/>
          <w:sz w:val="32"/>
          <w:szCs w:val="32"/>
        </w:rPr>
        <w:t>ндивидуальных образовательных траекторий</w:t>
      </w:r>
    </w:p>
    <w:sectPr w:rsidR="0067462A" w:rsidRPr="0093581B" w:rsidSect="0093581B">
      <w:pgSz w:w="11900" w:h="16840"/>
      <w:pgMar w:top="1114" w:right="861" w:bottom="1114" w:left="1276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4F" w:rsidRDefault="0000114F">
      <w:r>
        <w:separator/>
      </w:r>
    </w:p>
  </w:endnote>
  <w:endnote w:type="continuationSeparator" w:id="0">
    <w:p w:rsidR="0000114F" w:rsidRDefault="000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4F" w:rsidRDefault="0000114F"/>
  </w:footnote>
  <w:footnote w:type="continuationSeparator" w:id="0">
    <w:p w:rsidR="0000114F" w:rsidRDefault="000011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462A"/>
    <w:rsid w:val="0000114F"/>
    <w:rsid w:val="006450EF"/>
    <w:rsid w:val="0067462A"/>
    <w:rsid w:val="00790689"/>
    <w:rsid w:val="009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Группы управленческих решений на основе результатов оценочных процедур: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Группы управленческих решений на основе результатов оценочных процедур:</dc:title>
  <dc:creator>Администратор</dc:creator>
  <cp:lastModifiedBy>Татьяна А. Черкасова</cp:lastModifiedBy>
  <cp:revision>2</cp:revision>
  <dcterms:created xsi:type="dcterms:W3CDTF">2021-03-27T07:21:00Z</dcterms:created>
  <dcterms:modified xsi:type="dcterms:W3CDTF">2021-03-27T07:21:00Z</dcterms:modified>
</cp:coreProperties>
</file>