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0" w:name="Par1"/>
      <w:bookmarkEnd w:id="0"/>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8"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8" tgtFrame="_blank"/>
                    </pic:cNvPr>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bookmarkStart w:id="1" w:name="_GoBack"/>
      <w:bookmarkEnd w:id="1"/>
      <w:r w:rsidR="003831E4">
        <w:rPr>
          <w:rFonts w:ascii="Times New Roman" w:hAnsi="Times New Roman" w:cs="Times New Roman"/>
          <w:noProof/>
          <w:sz w:val="28"/>
          <w:szCs w:val="28"/>
          <w:lang w:eastAsia="ru-RU"/>
        </w:rPr>
        <w:pict>
          <v:rect id="Прямоугольник 3" o:spid="_x0000_s1026" style="position:absolute;margin-left:151.05pt;margin-top:19.85pt;width:232.45pt;height:62.35pt;z-index:2516910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rPr>
                    <w:t>ВЫГОДА</w:t>
                  </w:r>
                </w:p>
              </w:txbxContent>
            </v:textbox>
          </v:rect>
        </w:pict>
      </w:r>
    </w:p>
    <w:p w:rsidR="00FB65EB" w:rsidRDefault="003831E4">
      <w:pPr>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Прямая со стрелкой 23" o:spid="_x0000_s1037" type="#_x0000_t32" style="position:absolute;margin-left:202.95pt;margin-top:23.7pt;width:93pt;height:112.5pt;flip:x;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w:r>
    </w:p>
    <w:p w:rsidR="00FB65EB" w:rsidRDefault="003831E4">
      <w:pPr>
        <w:rPr>
          <w:rFonts w:ascii="Times New Roman" w:hAnsi="Times New Roman" w:cs="Times New Roman"/>
          <w:sz w:val="28"/>
          <w:szCs w:val="28"/>
        </w:rPr>
      </w:pPr>
      <w:r>
        <w:rPr>
          <w:rFonts w:ascii="Times New Roman" w:hAnsi="Times New Roman" w:cs="Times New Roman"/>
          <w:noProof/>
          <w:sz w:val="28"/>
          <w:szCs w:val="28"/>
          <w:lang w:eastAsia="ru-RU"/>
        </w:rPr>
        <w:pict>
          <v:shape id="Прямая со стрелкой 28" o:spid="_x0000_s1036" type="#_x0000_t32" style="position:absolute;margin-left:266.7pt;margin-top:25.2pt;width:39.75pt;height:195pt;z-index:25166131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21" o:spid="_x0000_s1035" type="#_x0000_t32" style="position:absolute;margin-left:8.7pt;margin-top:25.2pt;width:258.8pt;height:87pt;flip:x;z-index:2516602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5" o:spid="_x0000_s1034" type="#_x0000_t32" style="position:absolute;margin-left:267.5pt;margin-top:24.9pt;width:91.45pt;height:53.2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w:r>
      <w:r>
        <w:rPr>
          <w:rFonts w:ascii="Times New Roman" w:hAnsi="Times New Roman" w:cs="Times New Roman"/>
          <w:noProof/>
          <w:sz w:val="28"/>
          <w:szCs w:val="28"/>
          <w:lang w:eastAsia="ru-RU"/>
        </w:rPr>
        <w:pict>
          <v:shape id="Прямая со стрелкой 13" o:spid="_x0000_s1033" type="#_x0000_t32" style="position:absolute;margin-left:158.25pt;margin-top:24.9pt;width:108.95pt;height:48.75pt;flip:x;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w:r>
    </w:p>
    <w:p w:rsidR="00FB65EB" w:rsidRDefault="003831E4">
      <w:pPr>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9" o:spid="_x0000_s1027" style="position:absolute;margin-left:358.95pt;margin-top:5.4pt;width:136.05pt;height:44.25pt;z-index:2516961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w:r>
      <w:r>
        <w:rPr>
          <w:rFonts w:ascii="Times New Roman" w:hAnsi="Times New Roman" w:cs="Times New Roman"/>
          <w:noProof/>
          <w:sz w:val="28"/>
          <w:szCs w:val="28"/>
          <w:lang w:eastAsia="ru-RU"/>
        </w:rPr>
        <w:pict>
          <v:rect id="Прямоугольник 5" o:spid="_x0000_s1028" style="position:absolute;margin-left:22.2pt;margin-top:5.4pt;width:136.05pt;height:51pt;z-index:2516920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0"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0" tgtFrame="_blank"/>
                    </pic:cNvPr>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12215" cy="1713230"/>
                    </a:xfrm>
                    <a:prstGeom prst="rect">
                      <a:avLst/>
                    </a:prstGeom>
                    <a:noFill/>
                    <a:ln>
                      <a:noFill/>
                    </a:ln>
                  </pic:spPr>
                </pic:pic>
              </a:graphicData>
            </a:graphic>
          </wp:anchor>
        </w:drawing>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003831E4">
        <w:rPr>
          <w:rFonts w:ascii="Times New Roman" w:hAnsi="Times New Roman" w:cs="Times New Roman"/>
          <w:noProof/>
          <w:sz w:val="28"/>
          <w:szCs w:val="28"/>
          <w:lang w:eastAsia="ru-RU"/>
        </w:rPr>
        <w:pict>
          <v:rect id="Прямоугольник 6" o:spid="_x0000_s1029" style="position:absolute;left:0;text-align:left;margin-left:-54.3pt;margin-top:22.15pt;width:136.05pt;height:54pt;z-index:2516930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w:r>
      <w:r w:rsidR="003831E4">
        <w:rPr>
          <w:rFonts w:ascii="Times New Roman" w:hAnsi="Times New Roman" w:cs="Times New Roman"/>
          <w:noProof/>
          <w:sz w:val="28"/>
          <w:szCs w:val="28"/>
          <w:lang w:eastAsia="ru-RU"/>
        </w:rPr>
        <w:pict>
          <v:rect id="Прямоугольник 7" o:spid="_x0000_s1030" style="position:absolute;left:0;text-align:left;margin-left:100.95pt;margin-top:23.4pt;width:166.65pt;height:154.5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w:r>
      <w:r w:rsidR="00DA2B2C">
        <w:rPr>
          <w:rFonts w:ascii="Arial" w:hAnsi="Arial" w:cs="Arial"/>
          <w:noProof/>
          <w:color w:val="1A0DAB"/>
          <w:sz w:val="20"/>
          <w:szCs w:val="20"/>
          <w:lang w:eastAsia="ru-RU"/>
        </w:rPr>
        <w:drawing>
          <wp:inline distT="0" distB="0" distL="0" distR="0">
            <wp:extent cx="1250156" cy="1200150"/>
            <wp:effectExtent l="19050" t="19050" r="26670" b="19050"/>
            <wp:docPr id="48" name="Рисунок 48" descr="Картинки по запросу драгоценности фото">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4" tgtFrame="_blank"/>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3831E4" w:rsidP="000E208F">
      <w:pPr>
        <w:ind w:firstLine="5954"/>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8" o:spid="_x0000_s1031" style="position:absolute;left:0;text-align:left;margin-left:280.2pt;margin-top:24.75pt;width:214.8pt;height:141.7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7300" cy="1206500"/>
                    </a:xfrm>
                    <a:prstGeom prst="rect">
                      <a:avLst/>
                    </a:prstGeom>
                    <a:noFill/>
                    <a:extLst/>
                  </pic:spPr>
                </pic:pic>
              </a:graphicData>
            </a:graphic>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733425"/>
                    </a:xfrm>
                    <a:prstGeom prst="rect">
                      <a:avLst/>
                    </a:prstGeom>
                    <a:noFill/>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1"/>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295400" cy="990600"/>
            <wp:effectExtent l="19050" t="19050" r="19050" b="19050"/>
            <wp:docPr id="49" name="Рисунок 49" descr="Картинки по запросу скидочные карты VIP 70 % фото">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3" tgtFrame="_blank"/>
                    </pic:cNvPr>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11935" cy="1136650"/>
                    </a:xfrm>
                    <a:prstGeom prst="rect">
                      <a:avLst/>
                    </a:prstGeom>
                    <a:noFill/>
                    <a:extLst/>
                  </pic:spPr>
                </pic:pic>
              </a:graphicData>
            </a:graphic>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003831E4" w:rsidRPr="003831E4">
        <w:rPr>
          <w:noProof/>
          <w:lang w:eastAsia="ru-RU"/>
        </w:rPr>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w:r>
      <w:r w:rsidR="00031B20">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sz w:val="28"/>
          <w:szCs w:val="28"/>
        </w:rPr>
        <w:t>без дополнительных условий</w:t>
      </w:r>
      <w:proofErr w:type="gramStart"/>
      <w:r w:rsidR="00031B20">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6" w:history="1">
        <w:r w:rsidRPr="005136EE">
          <w:rPr>
            <w:rFonts w:ascii="Times New Roman" w:hAnsi="Times New Roman" w:cs="Times New Roman"/>
            <w:color w:val="0000FF"/>
            <w:sz w:val="28"/>
            <w:szCs w:val="28"/>
          </w:rPr>
          <w:t>290</w:t>
        </w:r>
      </w:hyperlink>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7"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00031B20">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8"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29"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w:t>
      </w:r>
      <w:proofErr w:type="gramStart"/>
      <w:r w:rsidRPr="005136EE">
        <w:rPr>
          <w:rFonts w:ascii="Times New Roman" w:hAnsi="Times New Roman" w:cs="Times New Roman"/>
          <w:sz w:val="28"/>
          <w:szCs w:val="28"/>
        </w:rPr>
        <w:t>и</w:t>
      </w:r>
      <w:r w:rsidRPr="005136EE">
        <w:rPr>
          <w:rFonts w:ascii="Times New Roman" w:hAnsi="Times New Roman" w:cs="Times New Roman"/>
          <w:color w:val="0000FF"/>
          <w:sz w:val="28"/>
          <w:szCs w:val="28"/>
        </w:rPr>
        <w:t>(</w:t>
      </w:r>
      <w:proofErr w:type="gramEnd"/>
      <w:r w:rsidR="003831E4">
        <w:fldChar w:fldCharType="begin"/>
      </w:r>
      <w:r w:rsidR="003831E4">
        <w:instrText>HYPERLINK "consultantplus://offline/ref=F259073EAB745890F76CC83F82D3BCBF005FC8E60EB8872534CCB3C8322997E371C4FA891FABE528y1UDD"</w:instrText>
      </w:r>
      <w:r w:rsidR="003831E4">
        <w:fldChar w:fldCharType="separate"/>
      </w:r>
      <w:r w:rsidRPr="005136EE">
        <w:rPr>
          <w:rFonts w:ascii="Times New Roman" w:hAnsi="Times New Roman" w:cs="Times New Roman"/>
          <w:color w:val="0000FF"/>
          <w:sz w:val="28"/>
          <w:szCs w:val="28"/>
        </w:rPr>
        <w:t>ст. 289</w:t>
      </w:r>
      <w:r w:rsidR="003831E4">
        <w:fldChar w:fldCharType="end"/>
      </w:r>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w:t>
      </w:r>
      <w:proofErr w:type="gramStart"/>
      <w:r w:rsidRPr="00737C9B">
        <w:rPr>
          <w:rFonts w:ascii="Times New Roman" w:hAnsi="Times New Roman" w:cs="Times New Roman"/>
          <w:bCs/>
          <w:sz w:val="28"/>
          <w:szCs w:val="28"/>
        </w:rPr>
        <w:t>а</w:t>
      </w:r>
      <w:r w:rsidR="005136EE" w:rsidRPr="005136EE">
        <w:rPr>
          <w:rFonts w:ascii="Times New Roman" w:hAnsi="Times New Roman" w:cs="Times New Roman"/>
          <w:color w:val="0000FF"/>
          <w:sz w:val="28"/>
          <w:szCs w:val="28"/>
        </w:rPr>
        <w:t>(</w:t>
      </w:r>
      <w:proofErr w:type="gramEnd"/>
      <w:r w:rsidR="005136EE" w:rsidRPr="005136EE">
        <w:rPr>
          <w:rFonts w:ascii="Times New Roman" w:hAnsi="Times New Roman" w:cs="Times New Roman"/>
          <w:color w:val="0000FF"/>
          <w:sz w:val="28"/>
          <w:szCs w:val="28"/>
        </w:rPr>
        <w:t xml:space="preserve">ст. </w:t>
      </w:r>
      <w:hyperlink r:id="rId31" w:history="1">
        <w:r w:rsidR="005136EE" w:rsidRPr="005136EE">
          <w:rPr>
            <w:rFonts w:ascii="Times New Roman" w:hAnsi="Times New Roman" w:cs="Times New Roman"/>
            <w:color w:val="0000FF"/>
            <w:sz w:val="28"/>
            <w:szCs w:val="28"/>
          </w:rPr>
          <w:t>184</w:t>
        </w:r>
      </w:hyperlink>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w:t>
        </w:r>
        <w:proofErr w:type="gramStart"/>
        <w:r w:rsidRPr="005136EE">
          <w:rPr>
            <w:rFonts w:ascii="Times New Roman" w:hAnsi="Times New Roman" w:cs="Times New Roman"/>
            <w:color w:val="0000FF"/>
            <w:sz w:val="28"/>
            <w:szCs w:val="28"/>
          </w:rPr>
          <w:t>ч</w:t>
        </w:r>
        <w:proofErr w:type="gramEnd"/>
        <w:r w:rsidRPr="005136EE">
          <w:rPr>
            <w:rFonts w:ascii="Times New Roman" w:hAnsi="Times New Roman" w:cs="Times New Roman"/>
            <w:color w:val="0000FF"/>
            <w:sz w:val="28"/>
            <w:szCs w:val="28"/>
          </w:rPr>
          <w:t>.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0076312B">
        <w:rPr>
          <w:rFonts w:ascii="Times New Roman" w:hAnsi="Times New Roman" w:cs="Times New Roman"/>
          <w:iCs/>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sidR="00031B20">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 ст. 229.1</w:t>
      </w:r>
      <w:r>
        <w:rPr>
          <w:rFonts w:ascii="Times New Roman" w:hAnsi="Times New Roman" w:cs="Times New Roman"/>
          <w:color w:val="0000FF"/>
          <w:sz w:val="28"/>
          <w:szCs w:val="28"/>
        </w:rPr>
        <w:t>Уголовного кодекса Российской Федерации).</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3" tgtFrame="_blank"/>
                    </pic:cNvPr>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5"/>
      <w:pgSz w:w="11905" w:h="16838"/>
      <w:pgMar w:top="851" w:right="851" w:bottom="289"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060" w:rsidRDefault="00486060" w:rsidP="00233C90">
      <w:pPr>
        <w:spacing w:after="0" w:line="240" w:lineRule="auto"/>
      </w:pPr>
      <w:r>
        <w:separator/>
      </w:r>
    </w:p>
  </w:endnote>
  <w:endnote w:type="continuationSeparator" w:id="0">
    <w:p w:rsidR="00486060" w:rsidRDefault="00486060" w:rsidP="00233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060" w:rsidRDefault="00486060" w:rsidP="00233C90">
      <w:pPr>
        <w:spacing w:after="0" w:line="240" w:lineRule="auto"/>
      </w:pPr>
      <w:r>
        <w:separator/>
      </w:r>
    </w:p>
  </w:footnote>
  <w:footnote w:type="continuationSeparator" w:id="0">
    <w:p w:rsidR="00486060" w:rsidRDefault="00486060" w:rsidP="00233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04350"/>
    </w:sdtPr>
    <w:sdtEndPr>
      <w:rPr>
        <w:rFonts w:ascii="Times New Roman" w:hAnsi="Times New Roman" w:cs="Times New Roman"/>
        <w:sz w:val="28"/>
        <w:szCs w:val="28"/>
      </w:rPr>
    </w:sdtEndPr>
    <w:sdtContent>
      <w:p w:rsidR="00233C90" w:rsidRDefault="00233C90">
        <w:pPr>
          <w:pStyle w:val="a7"/>
          <w:jc w:val="center"/>
        </w:pPr>
      </w:p>
      <w:p w:rsidR="00233C90" w:rsidRPr="00233C90" w:rsidRDefault="003831E4">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00233C90"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76312B">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B20"/>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AA7"/>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40A9"/>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31E4"/>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6060"/>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578"/>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2B"/>
    <w:rsid w:val="007631BA"/>
    <w:rsid w:val="007641EE"/>
    <w:rsid w:val="00764E6D"/>
    <w:rsid w:val="00765F59"/>
    <w:rsid w:val="00767680"/>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25818"/>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475E"/>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068D8"/>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Прямая со стрелкой 21"/>
        <o:r id="V:Rule7" type="connector" idref="#Прямая со стрелкой 23"/>
        <o:r id="V:Rule8" type="connector" idref="#Прямая со стрелкой 13"/>
        <o:r id="V:Rule9" type="connector" idref="#Прямая со стрелкой 28"/>
        <o:r id="V:Rule10" type="connector" idref="#Прямая со стрелкой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8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3" Type="http://schemas.openxmlformats.org/officeDocument/2006/relationships/image" Target="media/image3.jpeg"/><Relationship Id="rId18" Type="http://schemas.openxmlformats.org/officeDocument/2006/relationships/image" Target="media/image6.png"/><Relationship Id="rId26" Type="http://schemas.openxmlformats.org/officeDocument/2006/relationships/hyperlink" Target="consultantplus://offline/ref=F259073EAB745890F76CC83F82D3BCBF005FC8E60EB8872534CCB3C8322997E371C4FA8C19yAUCD"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34"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 Id="rId2" Type="http://schemas.openxmlformats.org/officeDocument/2006/relationships/numbering" Target="numbering.xml"/><Relationship Id="rId16"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0" Type="http://schemas.openxmlformats.org/officeDocument/2006/relationships/image" Target="media/image7.jpeg"/><Relationship Id="rId29" Type="http://schemas.openxmlformats.org/officeDocument/2006/relationships/hyperlink" Target="consultantplus://offline/ref=F259073EAB745890F76CC83F82D3BCBF005FC8E60EB8872534CCB3C8322997E371C4FA8C1AyAU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hyperlink" Target="consultantplus://offline/ref=F259073EAB745890F76CC83F82D3BCBF005FC8E60EB8872534CCB3C8322997E371C4FA801AyAU9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28" Type="http://schemas.openxmlformats.org/officeDocument/2006/relationships/hyperlink" Target="consultantplus://offline/ref=F259073EAB745890F76CC83F82D3BCBF005FC8E60EB8872534CCB3C8322997E371C4FA8C16yAU2D" TargetMode="External"/><Relationship Id="rId36" Type="http://schemas.openxmlformats.org/officeDocument/2006/relationships/fontTable" Target="fontTable.xml"/><Relationship Id="rId10"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19"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31" Type="http://schemas.openxmlformats.org/officeDocument/2006/relationships/hyperlink" Target="consultantplus://offline/ref=F259073EAB745890F76CC83F82D3BCBF005FC8E60EB8872534CCB3C8322997E371C4FA891BAByEUD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2" Type="http://schemas.openxmlformats.org/officeDocument/2006/relationships/image" Target="media/image8.jpeg"/><Relationship Id="rId27" Type="http://schemas.openxmlformats.org/officeDocument/2006/relationships/hyperlink" Target="consultantplus://offline/ref=F259073EAB745890F76CC83F82D3BCBF005FC8E60EB8872534CCB3C8322997E371C4FA8C17yAUED" TargetMode="External"/><Relationship Id="rId30" Type="http://schemas.openxmlformats.org/officeDocument/2006/relationships/hyperlink" Target="consultantplus://offline/ref=F259073EAB745890F76CC83F82D3BCBF005FC8E60EB8872534CCB3C8322997E371C4FA8D1EyAUED"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BA3B8-2C96-4816-915A-8C685A72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User</cp:lastModifiedBy>
  <cp:revision>5</cp:revision>
  <cp:lastPrinted>2016-07-28T13:50:00Z</cp:lastPrinted>
  <dcterms:created xsi:type="dcterms:W3CDTF">2018-05-01T08:28:00Z</dcterms:created>
  <dcterms:modified xsi:type="dcterms:W3CDTF">2021-05-18T09:58:00Z</dcterms:modified>
</cp:coreProperties>
</file>