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9" w:rsidRDefault="00033C99" w:rsidP="00295A84">
      <w:pPr>
        <w:pStyle w:val="20"/>
        <w:shd w:val="clear" w:color="auto" w:fill="auto"/>
        <w:spacing w:after="0" w:line="240" w:lineRule="auto"/>
      </w:pPr>
    </w:p>
    <w:p w:rsidR="006A3D68" w:rsidRDefault="00295A84" w:rsidP="00295A84">
      <w:pPr>
        <w:pStyle w:val="20"/>
        <w:shd w:val="clear" w:color="auto" w:fill="auto"/>
        <w:spacing w:after="0" w:line="240" w:lineRule="auto"/>
      </w:pPr>
      <w:r>
        <w:t>ПРИЛОЖЕНИЕ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left="60"/>
      </w:pPr>
      <w:bookmarkStart w:id="0" w:name="bookmark0"/>
      <w:r>
        <w:t>Справка</w:t>
      </w:r>
      <w:bookmarkEnd w:id="0"/>
    </w:p>
    <w:p w:rsidR="006A3D68" w:rsidRDefault="00295A84" w:rsidP="00295A84">
      <w:pPr>
        <w:pStyle w:val="31"/>
        <w:shd w:val="clear" w:color="auto" w:fill="auto"/>
        <w:spacing w:before="0" w:after="0" w:line="240" w:lineRule="auto"/>
      </w:pPr>
      <w:r>
        <w:t>о результатах проведения государственной итоговой аттестации выпускников IX, XI   классов общеобразовательных учреждениях Ряжского района в 2018 году</w:t>
      </w:r>
    </w:p>
    <w:p w:rsidR="00295A84" w:rsidRDefault="00295A84" w:rsidP="00295A84">
      <w:pPr>
        <w:pStyle w:val="31"/>
        <w:shd w:val="clear" w:color="auto" w:fill="auto"/>
        <w:spacing w:before="0" w:after="0" w:line="240" w:lineRule="auto"/>
      </w:pP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Проблема оценки качества образования является в настоящее время одной из самых актуальных для всей системы образования Российской Федерации. Общая черта системных изменений в системе образования на всех уровнях - нацеленность на обеспечение качества образования, совершенствование системы оценки качества и его соответствие сегодняшним требованиям общества.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В 2017-2018 учебном году на территории Ряжского района  государственная итоговая аттестация проводилась для  271  выпускника IX классов и 68 выпускников XI  классов общеобразовательных учреждений  в соответствии с нормативными правовыми, распорядительными документами федерального и регионального уровней.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целях 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374D00">
        <w:t xml:space="preserve"> </w:t>
      </w:r>
      <w:r>
        <w:t>ежегодно утверждается «дорожная карта» подготовки к проведению  с детализацией основных мероприятий.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left="60"/>
      </w:pPr>
      <w:bookmarkStart w:id="1" w:name="bookmark1"/>
      <w:r>
        <w:t>Результаты проведения государственной итоговой аттестации для выпускников IX</w:t>
      </w:r>
      <w:r>
        <w:br/>
        <w:t xml:space="preserve">классов общеобразовательных </w:t>
      </w:r>
      <w:r w:rsidR="009B5838">
        <w:t xml:space="preserve">учреждений </w:t>
      </w:r>
      <w:r>
        <w:t xml:space="preserve"> </w:t>
      </w:r>
      <w:r w:rsidR="009B5838">
        <w:t>Ряжского района</w:t>
      </w:r>
      <w:r>
        <w:t xml:space="preserve"> в 2018 году</w:t>
      </w:r>
      <w:bookmarkEnd w:id="1"/>
    </w:p>
    <w:p w:rsidR="00374D00" w:rsidRDefault="00374D00" w:rsidP="00295A84">
      <w:pPr>
        <w:pStyle w:val="23"/>
        <w:keepNext/>
        <w:keepLines/>
        <w:shd w:val="clear" w:color="auto" w:fill="auto"/>
        <w:spacing w:before="0" w:after="0" w:line="240" w:lineRule="auto"/>
        <w:ind w:left="60"/>
      </w:pPr>
    </w:p>
    <w:p w:rsidR="006A3D68" w:rsidRDefault="00295A84" w:rsidP="009B5838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>В 2017-2018 учебном году для получения аттестата об основном общем образовании необходимо было сдать 4 общеобразовательных предмета: обязательные</w:t>
      </w:r>
      <w:r w:rsidR="009B5838">
        <w:t xml:space="preserve"> </w:t>
      </w:r>
      <w:r>
        <w:t>предметы (русский язык и математика) и два учебных предмета по выбору обучающегося (физика, химия, биология, литература, география, история, обществознание, иностранные языки (английский, немецкий, французский), информатика и ИКТ).</w:t>
      </w:r>
      <w:proofErr w:type="gramEnd"/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>Основанием для получения аттестата об основном общем образовании было успешное прохождение ГИА-9 по русскому языку и математике, а также двум предметам по выбору. Результаты экзаменов влияли на получение аттестата и итоговую отметку по сдаваемым предметам.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Для прохождения ГИА-9 в региональной информационной системе зарегистрировано </w:t>
      </w:r>
      <w:r w:rsidR="00374D00">
        <w:t>268</w:t>
      </w:r>
      <w:r>
        <w:t xml:space="preserve"> участник</w:t>
      </w:r>
      <w:r w:rsidR="00374D00">
        <w:t>ов</w:t>
      </w:r>
      <w:r>
        <w:t xml:space="preserve"> основного государственного экзамена (далее - ОГЭ) и </w:t>
      </w:r>
      <w:r w:rsidR="00374D00">
        <w:t>3</w:t>
      </w:r>
      <w:r>
        <w:t xml:space="preserve"> участника государственного выпускного экзамена (далее - ГВЭ-9). 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Для </w:t>
      </w:r>
      <w:r w:rsidR="00374D00">
        <w:t>3</w:t>
      </w:r>
      <w:r>
        <w:t xml:space="preserve"> обучающихся с ограниченными возможностями здоровья</w:t>
      </w:r>
      <w:r w:rsidR="00374D00">
        <w:t xml:space="preserve">  </w:t>
      </w:r>
      <w:r>
        <w:t xml:space="preserve"> количество сдаваемых экзаменов по их желанию было сокращено до двух обязательных экзаменов. </w:t>
      </w:r>
      <w:r w:rsidR="00374D00">
        <w:t xml:space="preserve"> </w:t>
      </w:r>
    </w:p>
    <w:p w:rsidR="006A3D68" w:rsidRDefault="00374D00" w:rsidP="00701026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 </w:t>
      </w:r>
      <w:r w:rsidR="00295A84">
        <w:t xml:space="preserve">Для проведения ГИА-9 был утвержден состав членов и уполномоченных представителей ГЭК </w:t>
      </w:r>
      <w:r>
        <w:t>в количестве 9 человек</w:t>
      </w:r>
      <w:r w:rsidR="00295A84">
        <w:t xml:space="preserve">, </w:t>
      </w:r>
      <w:r>
        <w:t xml:space="preserve">4 </w:t>
      </w:r>
      <w:r w:rsidR="00295A84">
        <w:t>руководителей пунктов проведения экзаменов</w:t>
      </w:r>
      <w:r>
        <w:t>,</w:t>
      </w:r>
      <w:r w:rsidR="00295A84">
        <w:t xml:space="preserve">  </w:t>
      </w:r>
      <w:r>
        <w:t xml:space="preserve">3 </w:t>
      </w:r>
      <w:r w:rsidR="00295A84">
        <w:t>ответственных за получ</w:t>
      </w:r>
      <w:r>
        <w:t xml:space="preserve">ение экзаменационных материалов. Привлечено 66 </w:t>
      </w:r>
      <w:r w:rsidR="00295A84">
        <w:t xml:space="preserve">экспертов предметных комиссий </w:t>
      </w:r>
      <w:r w:rsidR="00701026">
        <w:t xml:space="preserve">и </w:t>
      </w:r>
      <w:r>
        <w:t xml:space="preserve"> 7 </w:t>
      </w:r>
      <w:r w:rsidR="00701026">
        <w:t xml:space="preserve">человек  для работы в </w:t>
      </w:r>
      <w:r>
        <w:t xml:space="preserve"> </w:t>
      </w:r>
      <w:r w:rsidR="00295A84">
        <w:t xml:space="preserve"> конфликтн</w:t>
      </w:r>
      <w:r w:rsidR="00701026">
        <w:t xml:space="preserve">ой </w:t>
      </w:r>
      <w:r w:rsidR="00295A84">
        <w:t xml:space="preserve">  комисси</w:t>
      </w:r>
      <w:r w:rsidR="00701026">
        <w:t>и</w:t>
      </w:r>
      <w:r w:rsidR="00295A84">
        <w:t xml:space="preserve"> и подкомиссий</w:t>
      </w:r>
      <w:r w:rsidR="00701026">
        <w:t xml:space="preserve">. Также  было задействовано 3 </w:t>
      </w:r>
      <w:r w:rsidR="00295A84">
        <w:t xml:space="preserve"> специалист</w:t>
      </w:r>
      <w:r w:rsidR="00701026">
        <w:t xml:space="preserve">а по физике, 3 </w:t>
      </w:r>
      <w:r w:rsidR="00295A84">
        <w:t xml:space="preserve">технических </w:t>
      </w:r>
      <w:r w:rsidR="00701026">
        <w:t xml:space="preserve">специалистов по видеонаблюдению, 4 </w:t>
      </w:r>
      <w:r w:rsidR="00295A84">
        <w:t xml:space="preserve"> региональных инспектор</w:t>
      </w:r>
      <w:r w:rsidR="00701026">
        <w:t>а</w:t>
      </w:r>
      <w:r w:rsidR="00295A84">
        <w:t xml:space="preserve">, аккредитовано </w:t>
      </w:r>
      <w:r w:rsidR="00701026">
        <w:t>10</w:t>
      </w:r>
      <w:r w:rsidR="00295A84">
        <w:t xml:space="preserve"> общественных наблюдателей.</w:t>
      </w:r>
      <w:r w:rsidR="00701026">
        <w:t xml:space="preserve">  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Для проведения ГИА-9 на территории </w:t>
      </w:r>
      <w:r w:rsidR="00701026">
        <w:t>района</w:t>
      </w:r>
      <w:r>
        <w:t xml:space="preserve"> в 2018 году создано </w:t>
      </w:r>
      <w:r w:rsidR="00701026">
        <w:t>4</w:t>
      </w:r>
      <w:r>
        <w:t xml:space="preserve"> ППЭ, из них для организации </w:t>
      </w:r>
      <w:r w:rsidR="000155DC">
        <w:t xml:space="preserve">основного государственного экзамена </w:t>
      </w:r>
      <w:r>
        <w:t xml:space="preserve"> - </w:t>
      </w:r>
      <w:r w:rsidR="000155DC">
        <w:rPr>
          <w:rStyle w:val="25"/>
        </w:rPr>
        <w:t>3 и 1 ППЭ для  государственного выпускного экзамена</w:t>
      </w:r>
      <w:r w:rsidR="00D939EE">
        <w:rPr>
          <w:rStyle w:val="25"/>
        </w:rPr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В 2018 году в </w:t>
      </w:r>
      <w:r w:rsidR="000155DC">
        <w:t xml:space="preserve">3 </w:t>
      </w:r>
      <w:r>
        <w:t xml:space="preserve"> </w:t>
      </w:r>
      <w:r w:rsidR="000155DC">
        <w:t>ППЭ ОГЭ, организованных на базе средних школ № 2,3,4</w:t>
      </w:r>
      <w:r w:rsidR="00D939EE">
        <w:t>,</w:t>
      </w:r>
      <w:r w:rsidR="000155DC">
        <w:t xml:space="preserve">    </w:t>
      </w:r>
      <w:r>
        <w:t xml:space="preserve"> </w:t>
      </w:r>
      <w:r w:rsidR="000155DC">
        <w:t xml:space="preserve"> </w:t>
      </w:r>
      <w:r>
        <w:t xml:space="preserve"> </w:t>
      </w:r>
      <w:r w:rsidR="000155DC">
        <w:t xml:space="preserve"> </w:t>
      </w:r>
      <w:r>
        <w:t xml:space="preserve"> использовали средства видеонаблюдения</w:t>
      </w:r>
      <w:r w:rsidR="000155DC"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РЦОИ и территориальные предметные подкомиссии осуществляли обработку и проверку экзаменационных работ в соответствии с установленными сроками.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Уделялось особое внимание информированию обучающихся и их родителей (законных представителей) по вопросам организации и проведения ГИА-9, а также </w:t>
      </w:r>
      <w:r>
        <w:lastRenderedPageBreak/>
        <w:t>ознакомлению обучающихся с результатами ГИА-9 по всем учебным предметам.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За Порядком проведения ГИА-9 в ППЭ наблюдали </w:t>
      </w:r>
      <w:r w:rsidR="00D939EE">
        <w:t>10</w:t>
      </w:r>
      <w:r>
        <w:t xml:space="preserve"> общественных наблюдателей, получивших соответствующую аккредитацию (в 2017 году</w:t>
      </w:r>
      <w:r w:rsidR="00D939EE">
        <w:t xml:space="preserve"> - 13</w:t>
      </w:r>
      <w:r>
        <w:t xml:space="preserve">) и </w:t>
      </w:r>
      <w:r w:rsidR="00D939EE">
        <w:t>4</w:t>
      </w:r>
      <w:r>
        <w:t xml:space="preserve"> региональных инспектора (в 2017 году- </w:t>
      </w:r>
      <w:r w:rsidR="00D939EE">
        <w:t>1</w:t>
      </w:r>
      <w:r>
        <w:t>).</w:t>
      </w:r>
      <w:r w:rsidR="00D939EE">
        <w:t xml:space="preserve"> С целью обеспечения прав участников ГИА-9 работали территориальные конфликтные подкомиссии. Апелляции по процедуре проведения экзаменов и о несогласии с выставленными оценками в 2018 в районе не подавались.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</w:t>
      </w:r>
      <w:r w:rsidR="009B5838">
        <w:t>государственном</w:t>
      </w:r>
      <w:r>
        <w:t xml:space="preserve"> </w:t>
      </w:r>
      <w:r w:rsidR="009B5838">
        <w:t xml:space="preserve">выпускном экзамене </w:t>
      </w:r>
      <w:r>
        <w:t>принимал</w:t>
      </w:r>
      <w:r w:rsidR="00D939EE">
        <w:t>и</w:t>
      </w:r>
      <w:r>
        <w:t xml:space="preserve"> участие </w:t>
      </w:r>
      <w:r w:rsidR="00D939EE">
        <w:t>3 учащих</w:t>
      </w:r>
      <w:r>
        <w:t>ся с ОВЗ</w:t>
      </w:r>
      <w:r w:rsidR="00D939EE">
        <w:t>,</w:t>
      </w:r>
      <w:r>
        <w:t xml:space="preserve"> </w:t>
      </w:r>
      <w:r w:rsidR="00D939EE">
        <w:t>д</w:t>
      </w:r>
      <w:r>
        <w:t xml:space="preserve">ля </w:t>
      </w:r>
      <w:r w:rsidR="00D939EE">
        <w:t>которых</w:t>
      </w:r>
      <w:r>
        <w:t xml:space="preserve"> </w:t>
      </w:r>
      <w:r w:rsidR="00D939EE">
        <w:t xml:space="preserve"> </w:t>
      </w:r>
      <w:r>
        <w:t xml:space="preserve"> в соответствии с медицинскими показаниями были созданы необходимые условия.</w:t>
      </w:r>
    </w:p>
    <w:p w:rsidR="001C2D92" w:rsidRDefault="001C2D92" w:rsidP="001C2D92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</w:p>
    <w:p w:rsidR="001C2D92" w:rsidRDefault="001C2D92" w:rsidP="001C2D92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r>
        <w:t xml:space="preserve">Анализ результатов государственной итоговой аттестации </w:t>
      </w:r>
      <w:r w:rsidR="00BA53BF">
        <w:t xml:space="preserve"> </w:t>
      </w:r>
    </w:p>
    <w:p w:rsidR="001C2D92" w:rsidRDefault="001C2D92" w:rsidP="001C2D92">
      <w:pPr>
        <w:pStyle w:val="23"/>
        <w:keepNext/>
        <w:keepLines/>
        <w:shd w:val="clear" w:color="auto" w:fill="auto"/>
        <w:spacing w:before="0" w:after="0" w:line="240" w:lineRule="auto"/>
        <w:ind w:left="20"/>
      </w:pPr>
      <w:r>
        <w:t xml:space="preserve">по </w:t>
      </w:r>
      <w:r w:rsidR="00356B7F">
        <w:t>русскому языку</w:t>
      </w:r>
    </w:p>
    <w:p w:rsidR="00D939EE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6A3D68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 государственной итоговой аттестации </w:t>
      </w:r>
      <w:r w:rsidR="00295A84">
        <w:t xml:space="preserve"> по русскому языку в основной период </w:t>
      </w:r>
      <w:r w:rsidR="00033C99">
        <w:t xml:space="preserve">участвовали  </w:t>
      </w:r>
      <w:r w:rsidR="00295A84">
        <w:t xml:space="preserve"> </w:t>
      </w:r>
      <w:r>
        <w:t>все</w:t>
      </w:r>
      <w:r w:rsidR="00295A84">
        <w:t xml:space="preserve"> выпускник</w:t>
      </w:r>
      <w:r>
        <w:t>и.</w:t>
      </w:r>
      <w:r w:rsidR="001C2D92">
        <w:t xml:space="preserve"> В форме ОГЭ – 98,9 % и в форме ГВЭ – 1,1</w:t>
      </w:r>
      <w:r w:rsidR="006E4E6A">
        <w:t xml:space="preserve">% </w:t>
      </w:r>
      <w:r w:rsidR="001C2D92">
        <w:t xml:space="preserve"> от  общего количества участников.</w:t>
      </w:r>
    </w:p>
    <w:p w:rsidR="00D939EE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1C2D92">
      <w:pPr>
        <w:jc w:val="both"/>
        <w:rPr>
          <w:rFonts w:ascii="Times New Roman" w:hAnsi="Times New Roman" w:cs="Times New Roman"/>
        </w:rPr>
      </w:pPr>
    </w:p>
    <w:p w:rsidR="000F42E1" w:rsidRDefault="000F42E1" w:rsidP="001C2D92">
      <w:pPr>
        <w:jc w:val="both"/>
        <w:rPr>
          <w:rFonts w:ascii="Times New Roman" w:hAnsi="Times New Roman" w:cs="Times New Roman"/>
        </w:rPr>
        <w:sectPr w:rsidR="000F42E1" w:rsidSect="00033C99">
          <w:pgSz w:w="11900" w:h="16840"/>
          <w:pgMar w:top="386" w:right="578" w:bottom="851" w:left="1418" w:header="0" w:footer="6" w:gutter="0"/>
          <w:cols w:space="720"/>
          <w:noEndnote/>
          <w:docGrid w:linePitch="360"/>
        </w:sectPr>
      </w:pPr>
    </w:p>
    <w:tbl>
      <w:tblPr>
        <w:tblStyle w:val="a8"/>
        <w:tblpPr w:leftFromText="180" w:rightFromText="180" w:tblpY="480"/>
        <w:tblW w:w="14786" w:type="dxa"/>
        <w:tblLayout w:type="fixed"/>
        <w:tblLook w:val="04A0" w:firstRow="1" w:lastRow="0" w:firstColumn="1" w:lastColumn="0" w:noHBand="0" w:noVBand="1"/>
      </w:tblPr>
      <w:tblGrid>
        <w:gridCol w:w="865"/>
        <w:gridCol w:w="1382"/>
        <w:gridCol w:w="693"/>
        <w:gridCol w:w="736"/>
        <w:gridCol w:w="693"/>
        <w:gridCol w:w="743"/>
        <w:gridCol w:w="693"/>
        <w:gridCol w:w="743"/>
        <w:gridCol w:w="693"/>
        <w:gridCol w:w="947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033C99" w:rsidRPr="00B63B27" w:rsidTr="000F42E1">
        <w:trPr>
          <w:trHeight w:val="542"/>
        </w:trPr>
        <w:tc>
          <w:tcPr>
            <w:tcW w:w="865" w:type="dxa"/>
            <w:vMerge w:val="restart"/>
          </w:tcPr>
          <w:p w:rsidR="00033C99" w:rsidRDefault="00033C99" w:rsidP="000F42E1">
            <w:pPr>
              <w:jc w:val="both"/>
              <w:rPr>
                <w:rFonts w:ascii="Times New Roman" w:hAnsi="Times New Roman" w:cs="Times New Roman"/>
              </w:rPr>
            </w:pPr>
          </w:p>
          <w:p w:rsidR="000F42E1" w:rsidRDefault="000F42E1" w:rsidP="000F42E1">
            <w:pPr>
              <w:jc w:val="both"/>
              <w:rPr>
                <w:rFonts w:ascii="Times New Roman" w:hAnsi="Times New Roman" w:cs="Times New Roman"/>
              </w:rPr>
            </w:pPr>
          </w:p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429" w:type="dxa"/>
            <w:gridSpan w:val="2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436" w:type="dxa"/>
            <w:gridSpan w:val="2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436" w:type="dxa"/>
            <w:gridSpan w:val="2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40" w:type="dxa"/>
            <w:gridSpan w:val="2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оценка </w:t>
            </w:r>
          </w:p>
        </w:tc>
        <w:tc>
          <w:tcPr>
            <w:tcW w:w="1650" w:type="dxa"/>
            <w:gridSpan w:val="2"/>
            <w:vMerge w:val="restart"/>
          </w:tcPr>
          <w:p w:rsidR="00033C99" w:rsidRPr="00B63B27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 </w:t>
            </w:r>
          </w:p>
        </w:tc>
      </w:tr>
      <w:tr w:rsidR="00033C99" w:rsidRPr="00B63B27" w:rsidTr="000F42E1">
        <w:trPr>
          <w:trHeight w:val="276"/>
        </w:trPr>
        <w:tc>
          <w:tcPr>
            <w:tcW w:w="865" w:type="dxa"/>
            <w:vMerge/>
          </w:tcPr>
          <w:p w:rsidR="00033C99" w:rsidRPr="00B63B27" w:rsidRDefault="00033C99" w:rsidP="000F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33C99" w:rsidRPr="00B63B27" w:rsidRDefault="00033C99" w:rsidP="000F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6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47" w:type="dxa"/>
            <w:vMerge w:val="restart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C99" w:rsidRPr="00B63B27" w:rsidTr="000F42E1">
        <w:trPr>
          <w:trHeight w:val="271"/>
        </w:trPr>
        <w:tc>
          <w:tcPr>
            <w:tcW w:w="865" w:type="dxa"/>
            <w:vMerge/>
          </w:tcPr>
          <w:p w:rsidR="00033C99" w:rsidRPr="00B63B27" w:rsidRDefault="00033C99" w:rsidP="000F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33C99" w:rsidRPr="00B63B27" w:rsidRDefault="00033C99" w:rsidP="000F4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033C99" w:rsidRPr="00485125" w:rsidTr="000F42E1">
        <w:tc>
          <w:tcPr>
            <w:tcW w:w="865" w:type="dxa"/>
          </w:tcPr>
          <w:p w:rsidR="00033C99" w:rsidRPr="00485125" w:rsidRDefault="00033C99" w:rsidP="000F4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82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36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43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43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  <w:tc>
          <w:tcPr>
            <w:tcW w:w="825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68,9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</w:p>
        </w:tc>
        <w:tc>
          <w:tcPr>
            <w:tcW w:w="824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825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825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33C99" w:rsidRPr="00485125" w:rsidTr="000F42E1">
        <w:tc>
          <w:tcPr>
            <w:tcW w:w="865" w:type="dxa"/>
          </w:tcPr>
          <w:p w:rsidR="00033C99" w:rsidRPr="00485125" w:rsidRDefault="00033C99" w:rsidP="000F4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82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36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43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43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033C99" w:rsidRPr="000B22F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24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  <w:tc>
          <w:tcPr>
            <w:tcW w:w="825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66,2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  <w:tc>
          <w:tcPr>
            <w:tcW w:w="824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825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033C99" w:rsidRPr="00485125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33C99" w:rsidRPr="00485125" w:rsidTr="000F42E1">
        <w:tc>
          <w:tcPr>
            <w:tcW w:w="865" w:type="dxa"/>
          </w:tcPr>
          <w:p w:rsidR="00033C99" w:rsidRDefault="00033C99" w:rsidP="000F4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382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693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36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693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43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693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43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693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033C99" w:rsidRDefault="00033C99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033C99" w:rsidRDefault="00033C99" w:rsidP="000F4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033C99" w:rsidRDefault="000F42E1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Таблица  результатов по русскому  языку</w:t>
      </w: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  <w:sectPr w:rsidR="00033C99" w:rsidSect="000F42E1">
          <w:pgSz w:w="16840" w:h="11900" w:orient="landscape"/>
          <w:pgMar w:top="993" w:right="386" w:bottom="578" w:left="851" w:header="0" w:footer="6" w:gutter="0"/>
          <w:cols w:space="720"/>
          <w:noEndnote/>
          <w:docGrid w:linePitch="360"/>
        </w:sectPr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Качество знаний по русскому языку в 2018 году </w:t>
      </w:r>
      <w:r w:rsidR="00802594">
        <w:t xml:space="preserve">повысилось </w:t>
      </w:r>
      <w:r>
        <w:t xml:space="preserve"> на </w:t>
      </w:r>
      <w:r w:rsidR="00802594">
        <w:t>0</w:t>
      </w:r>
      <w:r>
        <w:t xml:space="preserve">,9 % по сравнению с прошлым годом и составило </w:t>
      </w:r>
      <w:r w:rsidR="00802594">
        <w:t xml:space="preserve">68,7 </w:t>
      </w:r>
      <w:r>
        <w:t xml:space="preserve">% (в 2017 году - </w:t>
      </w:r>
      <w:r w:rsidR="00802594">
        <w:t>67</w:t>
      </w:r>
      <w:r>
        <w:t>,</w:t>
      </w:r>
      <w:r w:rsidR="00802594">
        <w:t>8</w:t>
      </w:r>
      <w:r>
        <w:t>%</w:t>
      </w:r>
      <w:r w:rsidR="00B84067">
        <w:t>)</w:t>
      </w:r>
      <w:r>
        <w:t>,</w:t>
      </w:r>
      <w:r w:rsidR="00B84067">
        <w:t xml:space="preserve"> но не удалось достичь результата  областного на 4</w:t>
      </w:r>
      <w:r w:rsidR="001C2D92">
        <w:t>,</w:t>
      </w:r>
      <w:r w:rsidR="00B84067">
        <w:t>3 %.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Процент учащихся, получивших отличный результат в 2018 году, понизился на </w:t>
      </w:r>
      <w:r w:rsidR="00B84067">
        <w:t>3</w:t>
      </w:r>
      <w:r>
        <w:t>,7 % и составил 31,1 %</w:t>
      </w:r>
      <w:r w:rsidR="00B84067">
        <w:t>.</w:t>
      </w:r>
    </w:p>
    <w:p w:rsidR="00C830B3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Неудовлетворительные результаты за ОГЭ по русскому языку получили </w:t>
      </w:r>
      <w:r w:rsidR="00B84067">
        <w:t xml:space="preserve">без учета </w:t>
      </w:r>
      <w:r>
        <w:t xml:space="preserve"> пересдачи </w:t>
      </w:r>
      <w:r w:rsidR="00B84067">
        <w:t>6</w:t>
      </w:r>
      <w:r>
        <w:t xml:space="preserve"> выпускников, что составило </w:t>
      </w:r>
      <w:r w:rsidR="00B84067">
        <w:t>2</w:t>
      </w:r>
      <w:r>
        <w:t>,</w:t>
      </w:r>
      <w:r w:rsidR="00B84067">
        <w:t xml:space="preserve">2 </w:t>
      </w:r>
      <w:r>
        <w:t>%. Данный показатель в</w:t>
      </w:r>
      <w:r w:rsidR="00B84067">
        <w:t>ыше на 0,1% уровня 2017 года - 2</w:t>
      </w:r>
      <w:r>
        <w:t>,</w:t>
      </w:r>
      <w:r w:rsidR="001C2D92">
        <w:t>1</w:t>
      </w:r>
      <w:r>
        <w:t>%</w:t>
      </w:r>
      <w:r w:rsidR="00C830B3"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Максимальный балл (39) набрали </w:t>
      </w:r>
      <w:r w:rsidR="00C830B3">
        <w:t>3</w:t>
      </w:r>
      <w:r>
        <w:t xml:space="preserve"> человек</w:t>
      </w:r>
      <w:r w:rsidR="00C830B3">
        <w:t>а: 1 выпускник из  средней школы № 2  и 2 выпускника из средней школы № 4.</w:t>
      </w:r>
    </w:p>
    <w:p w:rsidR="001C2D92" w:rsidRDefault="001C2D92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bookmarkStart w:id="2" w:name="bookmark5"/>
    </w:p>
    <w:p w:rsidR="000F42E1" w:rsidRDefault="000F42E1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r>
        <w:t xml:space="preserve">Анализ результатов государственной итоговой аттестации </w:t>
      </w:r>
      <w:bookmarkEnd w:id="2"/>
      <w:r w:rsidR="00BA53BF">
        <w:t xml:space="preserve"> 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left="20"/>
      </w:pPr>
      <w:bookmarkStart w:id="3" w:name="bookmark6"/>
      <w:r>
        <w:t>по математике</w:t>
      </w:r>
      <w:bookmarkEnd w:id="3"/>
    </w:p>
    <w:p w:rsidR="00BA53BF" w:rsidRDefault="00BA53BF" w:rsidP="00295A84">
      <w:pPr>
        <w:pStyle w:val="23"/>
        <w:keepNext/>
        <w:keepLines/>
        <w:shd w:val="clear" w:color="auto" w:fill="auto"/>
        <w:spacing w:before="0" w:after="0" w:line="240" w:lineRule="auto"/>
        <w:ind w:left="20"/>
      </w:pPr>
    </w:p>
    <w:p w:rsidR="000F42E1" w:rsidRDefault="00295A84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Доля участников ГИА </w:t>
      </w:r>
      <w:r w:rsidR="000F42E1">
        <w:t xml:space="preserve"> </w:t>
      </w:r>
      <w:r>
        <w:t xml:space="preserve"> по математике в 2018 году составила</w:t>
      </w:r>
      <w:r w:rsidR="000F42E1" w:rsidRPr="000F42E1">
        <w:t xml:space="preserve"> </w:t>
      </w:r>
      <w:r w:rsidR="000F42E1">
        <w:t xml:space="preserve"> в форме ОГЭ – 98,9 % и в форме ГВЭ – 1,1%  от  общего количества участников.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ind w:firstLine="709"/>
        <w:jc w:val="both"/>
        <w:rPr>
          <w:rFonts w:ascii="Times New Roman" w:hAnsi="Times New Roman"/>
          <w:b/>
          <w:u w:val="single"/>
        </w:rPr>
        <w:sectPr w:rsidR="000F42E1" w:rsidSect="00033C99">
          <w:pgSz w:w="11900" w:h="16840"/>
          <w:pgMar w:top="386" w:right="578" w:bottom="851" w:left="1418" w:header="0" w:footer="6" w:gutter="0"/>
          <w:cols w:space="720"/>
          <w:noEndnote/>
          <w:docGrid w:linePitch="360"/>
        </w:sectPr>
      </w:pPr>
    </w:p>
    <w:p w:rsidR="000F42E1" w:rsidRPr="00833335" w:rsidRDefault="000F42E1" w:rsidP="000F42E1">
      <w:pPr>
        <w:ind w:firstLine="709"/>
        <w:jc w:val="both"/>
        <w:rPr>
          <w:rFonts w:ascii="Times New Roman" w:hAnsi="Times New Roman"/>
          <w:b/>
          <w:u w:val="single"/>
        </w:rPr>
      </w:pPr>
      <w:r w:rsidRPr="00833335">
        <w:rPr>
          <w:rFonts w:ascii="Times New Roman" w:hAnsi="Times New Roman"/>
          <w:b/>
          <w:u w:val="single"/>
        </w:rPr>
        <w:lastRenderedPageBreak/>
        <w:t xml:space="preserve">Слайд </w:t>
      </w:r>
      <w:r>
        <w:rPr>
          <w:rFonts w:ascii="Times New Roman" w:hAnsi="Times New Roman"/>
          <w:b/>
          <w:u w:val="single"/>
        </w:rPr>
        <w:t>- математика</w:t>
      </w:r>
    </w:p>
    <w:p w:rsidR="000F42E1" w:rsidRPr="00B63B27" w:rsidRDefault="000F42E1" w:rsidP="000F42E1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383"/>
        <w:gridCol w:w="752"/>
        <w:gridCol w:w="753"/>
        <w:gridCol w:w="752"/>
        <w:gridCol w:w="753"/>
        <w:gridCol w:w="752"/>
        <w:gridCol w:w="753"/>
        <w:gridCol w:w="752"/>
        <w:gridCol w:w="753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0F42E1" w:rsidRPr="00B63B27" w:rsidTr="000F42E1">
        <w:tc>
          <w:tcPr>
            <w:tcW w:w="785" w:type="dxa"/>
            <w:vMerge w:val="restart"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</w:t>
            </w:r>
          </w:p>
        </w:tc>
      </w:tr>
      <w:tr w:rsidR="000F42E1" w:rsidRPr="00B63B27" w:rsidTr="000F42E1">
        <w:trPr>
          <w:trHeight w:val="276"/>
        </w:trPr>
        <w:tc>
          <w:tcPr>
            <w:tcW w:w="785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E1" w:rsidRPr="00B63B27" w:rsidTr="000F42E1">
        <w:tc>
          <w:tcPr>
            <w:tcW w:w="785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0F42E1" w:rsidRPr="00FD44A8" w:rsidTr="000F42E1">
        <w:tc>
          <w:tcPr>
            <w:tcW w:w="785" w:type="dxa"/>
          </w:tcPr>
          <w:p w:rsidR="000F42E1" w:rsidRPr="00FD44A8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F42E1" w:rsidRPr="00FD44A8" w:rsidTr="000F42E1">
        <w:tc>
          <w:tcPr>
            <w:tcW w:w="785" w:type="dxa"/>
          </w:tcPr>
          <w:p w:rsidR="000F42E1" w:rsidRPr="00FD44A8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57,4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F42E1" w:rsidRPr="00FD44A8" w:rsidTr="000F42E1">
        <w:tc>
          <w:tcPr>
            <w:tcW w:w="785" w:type="dxa"/>
          </w:tcPr>
          <w:p w:rsidR="000F42E1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  <w:sectPr w:rsidR="000F42E1" w:rsidSect="000F42E1">
          <w:pgSz w:w="16840" w:h="11900" w:orient="landscape"/>
          <w:pgMar w:top="1418" w:right="386" w:bottom="578" w:left="851" w:header="0" w:footer="6" w:gutter="0"/>
          <w:cols w:space="720"/>
          <w:noEndnote/>
          <w:docGrid w:linePitch="360"/>
        </w:sectPr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3D3FFC" w:rsidRPr="00013F49" w:rsidRDefault="00013F49" w:rsidP="00013F49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3F49">
        <w:rPr>
          <w:sz w:val="26"/>
          <w:szCs w:val="26"/>
        </w:rPr>
        <w:t xml:space="preserve">      </w:t>
      </w:r>
      <w:r w:rsidR="000F42E1" w:rsidRPr="00013F49">
        <w:rPr>
          <w:sz w:val="26"/>
          <w:szCs w:val="26"/>
        </w:rPr>
        <w:t xml:space="preserve">Анализ </w:t>
      </w:r>
      <w:r w:rsidR="003D3FFC" w:rsidRPr="00013F49">
        <w:rPr>
          <w:sz w:val="26"/>
          <w:szCs w:val="26"/>
        </w:rPr>
        <w:t xml:space="preserve">результатов </w:t>
      </w:r>
      <w:r w:rsidR="000F42E1" w:rsidRPr="00013F49">
        <w:rPr>
          <w:sz w:val="26"/>
          <w:szCs w:val="26"/>
        </w:rPr>
        <w:t xml:space="preserve">за последние три года </w:t>
      </w:r>
      <w:r w:rsidR="003D3FFC" w:rsidRPr="00013F49">
        <w:rPr>
          <w:sz w:val="26"/>
          <w:szCs w:val="26"/>
        </w:rPr>
        <w:t xml:space="preserve">  обозначил  актуальную и значимую проблему   качества подготовки  </w:t>
      </w:r>
      <w:r w:rsidRPr="00013F49">
        <w:rPr>
          <w:sz w:val="26"/>
          <w:szCs w:val="26"/>
        </w:rPr>
        <w:t xml:space="preserve">по математике    обучающихся  9 классов.    </w:t>
      </w:r>
      <w:r w:rsidRPr="00013F49">
        <w:rPr>
          <w:color w:val="000000"/>
          <w:sz w:val="26"/>
          <w:szCs w:val="26"/>
        </w:rPr>
        <w:t xml:space="preserve"> </w:t>
      </w:r>
    </w:p>
    <w:p w:rsidR="000F42E1" w:rsidRDefault="00013F49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</w:t>
      </w:r>
      <w:r w:rsidR="000F42E1">
        <w:t xml:space="preserve">Качество знаний по математике в 2018 году понизилось  на </w:t>
      </w:r>
      <w:r>
        <w:t>9</w:t>
      </w:r>
      <w:r w:rsidR="000F42E1">
        <w:t>,</w:t>
      </w:r>
      <w:r>
        <w:t>7</w:t>
      </w:r>
      <w:r w:rsidR="000F42E1">
        <w:t xml:space="preserve"> % по сравнению с прошлым годом и составило </w:t>
      </w:r>
      <w:r>
        <w:t>48</w:t>
      </w:r>
      <w:r w:rsidR="000F42E1">
        <w:t>,</w:t>
      </w:r>
      <w:r>
        <w:t>0</w:t>
      </w:r>
      <w:r w:rsidR="000F42E1">
        <w:t xml:space="preserve"> % (в 2017 году </w:t>
      </w:r>
      <w:r>
        <w:t>–</w:t>
      </w:r>
      <w:r w:rsidR="000F42E1">
        <w:t xml:space="preserve"> </w:t>
      </w:r>
      <w:r>
        <w:t xml:space="preserve">57,7 </w:t>
      </w:r>
      <w:r w:rsidR="000F42E1">
        <w:t>%)</w:t>
      </w:r>
      <w:r>
        <w:t xml:space="preserve"> и от среднего  областного показателя  отстаем на 6</w:t>
      </w:r>
      <w:r w:rsidR="00356B7F">
        <w:t>,</w:t>
      </w:r>
      <w:r>
        <w:t>8 %</w:t>
      </w:r>
      <w:r w:rsidR="00356B7F">
        <w:t>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Процент учащихся, получивших отличный результат в 2018 году, понизился на </w:t>
      </w:r>
      <w:r w:rsidR="00013F49">
        <w:t>8</w:t>
      </w:r>
      <w:r>
        <w:t>,</w:t>
      </w:r>
      <w:r w:rsidR="00013F49">
        <w:t>2</w:t>
      </w:r>
      <w:r>
        <w:t xml:space="preserve"> % и составил </w:t>
      </w:r>
      <w:r w:rsidR="00013F49">
        <w:t>6</w:t>
      </w:r>
      <w:r>
        <w:t>,</w:t>
      </w:r>
      <w:r w:rsidR="00013F49">
        <w:t>3</w:t>
      </w:r>
      <w:r>
        <w:t xml:space="preserve"> %.</w:t>
      </w:r>
      <w:r w:rsidR="00013F49">
        <w:t>(в 2017 г. – 14,5 %).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Неудовлетворительные результаты </w:t>
      </w:r>
      <w:r w:rsidR="00013F49">
        <w:t xml:space="preserve"> </w:t>
      </w:r>
      <w:r>
        <w:t xml:space="preserve"> по </w:t>
      </w:r>
      <w:r w:rsidR="00013F49">
        <w:t>предмету</w:t>
      </w:r>
      <w:r>
        <w:t xml:space="preserve"> получили без учета  пересдачи </w:t>
      </w:r>
      <w:r w:rsidR="00013F49">
        <w:t xml:space="preserve">4 </w:t>
      </w:r>
      <w:r>
        <w:t>выпускник</w:t>
      </w:r>
      <w:r w:rsidR="00013F49">
        <w:t>а</w:t>
      </w:r>
      <w:r>
        <w:t xml:space="preserve">, что составило </w:t>
      </w:r>
      <w:r w:rsidR="00013F49">
        <w:t>1</w:t>
      </w:r>
      <w:r>
        <w:t>,</w:t>
      </w:r>
      <w:r w:rsidR="00013F49">
        <w:t>5 %. (в 2017 г. – 1</w:t>
      </w:r>
      <w:r w:rsidR="00356B7F">
        <w:t>,</w:t>
      </w:r>
      <w:r w:rsidR="00013F49">
        <w:t>2 %).</w:t>
      </w:r>
    </w:p>
    <w:p w:rsidR="006A3D68" w:rsidRDefault="000F42E1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.</w:t>
      </w:r>
      <w:r w:rsidR="00295A84">
        <w:t xml:space="preserve">В 2018 году </w:t>
      </w:r>
      <w:r w:rsidR="002431AD">
        <w:t xml:space="preserve"> </w:t>
      </w:r>
      <w:r w:rsidR="00295A84">
        <w:t xml:space="preserve"> выпускник</w:t>
      </w:r>
      <w:r w:rsidR="002431AD">
        <w:t xml:space="preserve">ов, получивших </w:t>
      </w:r>
      <w:r w:rsidR="00295A84">
        <w:t xml:space="preserve"> отметки «4» и «5»,</w:t>
      </w:r>
      <w:r w:rsidR="002431AD">
        <w:t xml:space="preserve"> составляет 47,6 %,  </w:t>
      </w:r>
      <w:r w:rsidR="00295A84">
        <w:t xml:space="preserve"> что </w:t>
      </w:r>
      <w:r w:rsidR="002431AD">
        <w:t xml:space="preserve">ниже </w:t>
      </w:r>
      <w:r w:rsidR="00295A84">
        <w:t xml:space="preserve"> собственного показателя 2017 года на </w:t>
      </w:r>
      <w:r w:rsidR="002431AD">
        <w:t>10 %. Максимального балла  (38)  не набрал ни один выпускник</w:t>
      </w:r>
    </w:p>
    <w:p w:rsidR="006A3D68" w:rsidRDefault="002431AD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 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</w:pPr>
      <w:bookmarkStart w:id="4" w:name="bookmark7"/>
      <w:r>
        <w:t>Анализ результатов предметов ОГЭ по выбору</w:t>
      </w:r>
      <w:bookmarkEnd w:id="4"/>
    </w:p>
    <w:p w:rsidR="00356B7F" w:rsidRDefault="00356B7F" w:rsidP="00295A84">
      <w:pPr>
        <w:pStyle w:val="23"/>
        <w:keepNext/>
        <w:keepLines/>
        <w:shd w:val="clear" w:color="auto" w:fill="auto"/>
        <w:spacing w:before="0" w:after="0" w:line="240" w:lineRule="auto"/>
      </w:pPr>
    </w:p>
    <w:p w:rsidR="006A3D68" w:rsidRDefault="00356B7F" w:rsidP="00356B7F">
      <w:pPr>
        <w:pStyle w:val="20"/>
        <w:shd w:val="clear" w:color="auto" w:fill="auto"/>
        <w:spacing w:after="0" w:line="240" w:lineRule="auto"/>
        <w:ind w:firstLine="740"/>
        <w:jc w:val="both"/>
      </w:pPr>
      <w:r>
        <w:t>Как  уже было сказано выше</w:t>
      </w:r>
      <w:proofErr w:type="gramStart"/>
      <w:r>
        <w:t xml:space="preserve"> ,</w:t>
      </w:r>
      <w:proofErr w:type="gramEnd"/>
      <w:r>
        <w:t xml:space="preserve"> выпускники обязаны  были  сдать  </w:t>
      </w:r>
      <w:r w:rsidR="00295A84">
        <w:t xml:space="preserve"> </w:t>
      </w:r>
      <w:r>
        <w:t xml:space="preserve"> </w:t>
      </w:r>
      <w:r w:rsidR="00295A84">
        <w:t xml:space="preserve"> дв</w:t>
      </w:r>
      <w:r>
        <w:t>а</w:t>
      </w:r>
      <w:r w:rsidR="00295A84">
        <w:t xml:space="preserve"> учебных предмет</w:t>
      </w:r>
      <w:r>
        <w:t>а</w:t>
      </w:r>
      <w:r w:rsidR="00295A84">
        <w:t xml:space="preserve"> по выбору для получения аттестата об основном общем образовании</w:t>
      </w:r>
      <w:r>
        <w:t>.</w:t>
      </w:r>
      <w:r w:rsidR="00295A84">
        <w:t xml:space="preserve"> </w:t>
      </w:r>
    </w:p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Рейтинг предметов  по выбору  в течение последних трех лет  остается  одинаковым. Выбираемым предметами  остаются  обществознание, география, биология.</w:t>
      </w:r>
      <w:r w:rsidR="00081DA1">
        <w:t xml:space="preserve"> </w:t>
      </w:r>
    </w:p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193"/>
        <w:gridCol w:w="1185"/>
        <w:gridCol w:w="1185"/>
        <w:gridCol w:w="1185"/>
        <w:gridCol w:w="1185"/>
        <w:gridCol w:w="1185"/>
        <w:gridCol w:w="1185"/>
      </w:tblGrid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40" w:type="dxa"/>
            <w:gridSpan w:val="3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141" w:type="dxa"/>
            <w:gridSpan w:val="3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 </w:t>
            </w:r>
          </w:p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14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3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14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14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356B7F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56B7F" w:rsidRPr="00B63B27" w:rsidTr="00356B7F">
        <w:tc>
          <w:tcPr>
            <w:tcW w:w="2466" w:type="dxa"/>
          </w:tcPr>
          <w:p w:rsidR="00356B7F" w:rsidRPr="00B63B27" w:rsidRDefault="00356B7F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356B7F" w:rsidRPr="001C5EAA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14" w:type="dxa"/>
          </w:tcPr>
          <w:p w:rsidR="00356B7F" w:rsidRPr="002702DE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81DA1" w:rsidRDefault="00081DA1" w:rsidP="00081DA1">
      <w:pPr>
        <w:jc w:val="both"/>
        <w:rPr>
          <w:rFonts w:ascii="Times New Roman" w:hAnsi="Times New Roman" w:cs="Times New Roman"/>
          <w:b/>
          <w:u w:val="single"/>
        </w:rPr>
      </w:pPr>
      <w:r w:rsidRPr="00833335">
        <w:rPr>
          <w:rFonts w:ascii="Times New Roman" w:hAnsi="Times New Roman" w:cs="Times New Roman"/>
          <w:b/>
          <w:u w:val="single"/>
        </w:rPr>
        <w:t>Слайд</w:t>
      </w:r>
      <w:r>
        <w:rPr>
          <w:rFonts w:ascii="Times New Roman" w:hAnsi="Times New Roman" w:cs="Times New Roman"/>
          <w:b/>
          <w:u w:val="single"/>
        </w:rPr>
        <w:t xml:space="preserve"> – анализ  качества предметов по выбору 9 </w:t>
      </w:r>
      <w:proofErr w:type="spellStart"/>
      <w:r>
        <w:rPr>
          <w:rFonts w:ascii="Times New Roman" w:hAnsi="Times New Roman" w:cs="Times New Roman"/>
          <w:b/>
          <w:u w:val="single"/>
        </w:rPr>
        <w:t>кл</w:t>
      </w:r>
      <w:proofErr w:type="spellEnd"/>
    </w:p>
    <w:p w:rsidR="00824A54" w:rsidRDefault="00824A54" w:rsidP="00081DA1">
      <w:pPr>
        <w:jc w:val="both"/>
        <w:rPr>
          <w:rFonts w:ascii="Times New Roman" w:hAnsi="Times New Roman" w:cs="Times New Roman"/>
          <w:b/>
          <w:u w:val="single"/>
        </w:rPr>
      </w:pPr>
    </w:p>
    <w:p w:rsidR="00081DA1" w:rsidRDefault="00824A54" w:rsidP="00081D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Анализируя  качество  знаний  предметов по выбору следу</w:t>
      </w:r>
      <w:r w:rsidR="0000208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 отметить положительную</w:t>
      </w:r>
      <w:proofErr w:type="gramEnd"/>
      <w:r>
        <w:rPr>
          <w:rFonts w:ascii="Times New Roman" w:hAnsi="Times New Roman" w:cs="Times New Roman"/>
        </w:rPr>
        <w:t xml:space="preserve"> динамику  снижения  количества обучающихся</w:t>
      </w:r>
      <w:r w:rsidR="00002084">
        <w:rPr>
          <w:rFonts w:ascii="Times New Roman" w:hAnsi="Times New Roman" w:cs="Times New Roman"/>
        </w:rPr>
        <w:t xml:space="preserve"> по сравнению с 2017 годом, получивших неудовлетворительные результаты.  </w:t>
      </w:r>
      <w:r>
        <w:rPr>
          <w:rFonts w:ascii="Times New Roman" w:hAnsi="Times New Roman" w:cs="Times New Roman"/>
        </w:rPr>
        <w:t xml:space="preserve">    </w:t>
      </w:r>
    </w:p>
    <w:p w:rsidR="00002084" w:rsidRPr="00B63B27" w:rsidRDefault="00002084" w:rsidP="00081DA1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3"/>
        <w:gridCol w:w="803"/>
        <w:gridCol w:w="804"/>
        <w:gridCol w:w="803"/>
        <w:gridCol w:w="803"/>
        <w:gridCol w:w="804"/>
        <w:gridCol w:w="1701"/>
        <w:gridCol w:w="1559"/>
      </w:tblGrid>
      <w:tr w:rsidR="00081DA1" w:rsidRPr="00B63B27" w:rsidTr="00081DA1">
        <w:tc>
          <w:tcPr>
            <w:tcW w:w="2127" w:type="dxa"/>
            <w:vMerge w:val="restart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6" w:type="dxa"/>
            <w:gridSpan w:val="2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07" w:type="dxa"/>
            <w:gridSpan w:val="2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07" w:type="dxa"/>
            <w:gridSpan w:val="2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260" w:type="dxa"/>
            <w:gridSpan w:val="2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81DA1" w:rsidRPr="00B63B27" w:rsidTr="00081DA1">
        <w:tc>
          <w:tcPr>
            <w:tcW w:w="2127" w:type="dxa"/>
            <w:vMerge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3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4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3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4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81DA1" w:rsidRPr="00B63B27" w:rsidRDefault="00081DA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081DA1" w:rsidRPr="00B63B27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(пересдавали 5 чел)</w:t>
            </w:r>
          </w:p>
        </w:tc>
        <w:tc>
          <w:tcPr>
            <w:tcW w:w="1559" w:type="dxa"/>
          </w:tcPr>
          <w:p w:rsidR="00081DA1" w:rsidRPr="00B63B27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 1 чел)</w:t>
            </w: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081DA1" w:rsidRPr="00B63B27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(пересдавали 4 чел)</w:t>
            </w:r>
          </w:p>
        </w:tc>
        <w:tc>
          <w:tcPr>
            <w:tcW w:w="1559" w:type="dxa"/>
          </w:tcPr>
          <w:p w:rsidR="00081DA1" w:rsidRPr="00B63B27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(пересдавали 4 чел)</w:t>
            </w: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081DA1" w:rsidRPr="00B63B27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(пересдавали 4 чел)</w:t>
            </w:r>
          </w:p>
        </w:tc>
        <w:tc>
          <w:tcPr>
            <w:tcW w:w="1559" w:type="dxa"/>
          </w:tcPr>
          <w:p w:rsidR="00081DA1" w:rsidRPr="00B63B27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 1 чел)</w:t>
            </w: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1DA1" w:rsidRDefault="00081DA1" w:rsidP="00081DA1">
            <w:pPr>
              <w:jc w:val="center"/>
            </w:pPr>
          </w:p>
        </w:tc>
        <w:tc>
          <w:tcPr>
            <w:tcW w:w="1559" w:type="dxa"/>
          </w:tcPr>
          <w:p w:rsidR="00081DA1" w:rsidRDefault="00081DA1" w:rsidP="00081DA1">
            <w:pPr>
              <w:jc w:val="center"/>
            </w:pP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1DA1" w:rsidRDefault="00081DA1" w:rsidP="00081DA1">
            <w:pPr>
              <w:jc w:val="center"/>
            </w:pPr>
          </w:p>
        </w:tc>
        <w:tc>
          <w:tcPr>
            <w:tcW w:w="1559" w:type="dxa"/>
          </w:tcPr>
          <w:p w:rsidR="00081DA1" w:rsidRDefault="00081DA1" w:rsidP="00081DA1">
            <w:pPr>
              <w:jc w:val="center"/>
            </w:pP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1DA1" w:rsidRDefault="00081DA1" w:rsidP="00081DA1">
            <w:pPr>
              <w:jc w:val="center"/>
            </w:pPr>
            <w:r w:rsidRPr="00B50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вал</w:t>
            </w:r>
            <w:r w:rsidRPr="00B50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B50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81DA1" w:rsidRPr="00B50164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1DA1" w:rsidRDefault="00081DA1" w:rsidP="00081DA1">
            <w:pPr>
              <w:jc w:val="center"/>
            </w:pPr>
          </w:p>
        </w:tc>
        <w:tc>
          <w:tcPr>
            <w:tcW w:w="1559" w:type="dxa"/>
          </w:tcPr>
          <w:p w:rsidR="00081DA1" w:rsidRDefault="00081DA1" w:rsidP="00081DA1">
            <w:pPr>
              <w:jc w:val="center"/>
            </w:pP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81DA1" w:rsidRDefault="00081DA1" w:rsidP="00081DA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 1 чел)</w:t>
            </w:r>
          </w:p>
        </w:tc>
        <w:tc>
          <w:tcPr>
            <w:tcW w:w="1559" w:type="dxa"/>
          </w:tcPr>
          <w:p w:rsid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81DA1" w:rsidRPr="00B63B27" w:rsidTr="00081DA1">
        <w:tc>
          <w:tcPr>
            <w:tcW w:w="2127" w:type="dxa"/>
          </w:tcPr>
          <w:p w:rsidR="00081DA1" w:rsidRPr="00B63B27" w:rsidRDefault="00081DA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3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081DA1" w:rsidRP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81DA1" w:rsidRDefault="00081DA1" w:rsidP="00081DA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(пересдавали 3 чел)</w:t>
            </w:r>
          </w:p>
        </w:tc>
        <w:tc>
          <w:tcPr>
            <w:tcW w:w="1559" w:type="dxa"/>
          </w:tcPr>
          <w:p w:rsidR="00081DA1" w:rsidRDefault="00081DA1" w:rsidP="00081D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02084" w:rsidRDefault="00002084" w:rsidP="00295A84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002084" w:rsidRDefault="00002084" w:rsidP="00295A84">
      <w:pPr>
        <w:pStyle w:val="40"/>
        <w:shd w:val="clear" w:color="auto" w:fill="auto"/>
        <w:spacing w:line="240" w:lineRule="auto"/>
        <w:jc w:val="center"/>
        <w:rPr>
          <w:i w:val="0"/>
        </w:rPr>
      </w:pPr>
      <w:r>
        <w:rPr>
          <w:i w:val="0"/>
        </w:rPr>
        <w:t xml:space="preserve">      Однако и</w:t>
      </w:r>
      <w:r w:rsidR="00081DA1" w:rsidRPr="00081DA1">
        <w:rPr>
          <w:i w:val="0"/>
        </w:rPr>
        <w:t xml:space="preserve">з таблицы видно, что по сравнению с результатами ГИА предыдущего года, </w:t>
      </w:r>
    </w:p>
    <w:p w:rsidR="00002084" w:rsidRDefault="00002084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>снизилось  количество  выпускников, получивших отличные  результаты  по обществознанию, географии, химии, истории.</w:t>
      </w:r>
    </w:p>
    <w:p w:rsidR="00002084" w:rsidRDefault="00002084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 xml:space="preserve">   При  100% успеваемости  качество знаний  понизилось  по обществознанию на  </w:t>
      </w:r>
      <w:r w:rsidR="00281871">
        <w:rPr>
          <w:i w:val="0"/>
        </w:rPr>
        <w:t>5%, географии – 15 %, биологии – 14 %.</w:t>
      </w:r>
    </w:p>
    <w:p w:rsidR="00002084" w:rsidRDefault="00002084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</w:p>
    <w:tbl>
      <w:tblPr>
        <w:tblStyle w:val="a8"/>
        <w:tblW w:w="8171" w:type="dxa"/>
        <w:tblLayout w:type="fixed"/>
        <w:tblLook w:val="04A0" w:firstRow="1" w:lastRow="0" w:firstColumn="1" w:lastColumn="0" w:noHBand="0" w:noVBand="1"/>
      </w:tblPr>
      <w:tblGrid>
        <w:gridCol w:w="2767"/>
        <w:gridCol w:w="1351"/>
        <w:gridCol w:w="1351"/>
        <w:gridCol w:w="1351"/>
        <w:gridCol w:w="1351"/>
      </w:tblGrid>
      <w:tr w:rsidR="00002084" w:rsidRPr="00B63B27" w:rsidTr="00684362">
        <w:tc>
          <w:tcPr>
            <w:tcW w:w="2767" w:type="dxa"/>
            <w:vMerge w:val="restart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gridSpan w:val="2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702" w:type="dxa"/>
            <w:gridSpan w:val="2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</w:tr>
      <w:tr w:rsidR="00002084" w:rsidRPr="00B63B27" w:rsidTr="00684362">
        <w:tc>
          <w:tcPr>
            <w:tcW w:w="2767" w:type="dxa"/>
            <w:vMerge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51" w:type="dxa"/>
          </w:tcPr>
          <w:p w:rsidR="00002084" w:rsidRP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51" w:type="dxa"/>
          </w:tcPr>
          <w:p w:rsidR="00002084" w:rsidRP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51" w:type="dxa"/>
          </w:tcPr>
          <w:p w:rsidR="00002084" w:rsidRP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1" w:type="dxa"/>
          </w:tcPr>
          <w:p w:rsidR="00002084" w:rsidRP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51" w:type="dxa"/>
          </w:tcPr>
          <w:p w:rsidR="00002084" w:rsidRP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51" w:type="dxa"/>
          </w:tcPr>
          <w:p w:rsidR="00002084" w:rsidRP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2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02084" w:rsidRPr="00B63B27" w:rsidTr="00684362">
        <w:tc>
          <w:tcPr>
            <w:tcW w:w="2767" w:type="dxa"/>
          </w:tcPr>
          <w:p w:rsidR="00002084" w:rsidRPr="00B63B27" w:rsidRDefault="00002084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002084" w:rsidRPr="00B63B27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51" w:type="dxa"/>
          </w:tcPr>
          <w:p w:rsidR="00002084" w:rsidRDefault="00002084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81871" w:rsidRDefault="00281871" w:rsidP="00281871">
      <w:pPr>
        <w:jc w:val="both"/>
        <w:rPr>
          <w:rFonts w:ascii="Times New Roman" w:hAnsi="Times New Roman" w:cs="Times New Roman"/>
        </w:rPr>
      </w:pPr>
    </w:p>
    <w:p w:rsidR="00281871" w:rsidRDefault="00281871" w:rsidP="00281871">
      <w:pPr>
        <w:jc w:val="both"/>
        <w:rPr>
          <w:rFonts w:ascii="Times New Roman" w:hAnsi="Times New Roman" w:cs="Times New Roman"/>
        </w:rPr>
      </w:pPr>
      <w:r w:rsidRPr="003C5147">
        <w:rPr>
          <w:rFonts w:ascii="Times New Roman" w:hAnsi="Times New Roman" w:cs="Times New Roman"/>
        </w:rPr>
        <w:t xml:space="preserve">  Далее пр</w:t>
      </w:r>
      <w:r>
        <w:rPr>
          <w:rFonts w:ascii="Times New Roman" w:hAnsi="Times New Roman" w:cs="Times New Roman"/>
        </w:rPr>
        <w:t>ед</w:t>
      </w:r>
      <w:r w:rsidRPr="003C5147">
        <w:rPr>
          <w:rFonts w:ascii="Times New Roman" w:hAnsi="Times New Roman" w:cs="Times New Roman"/>
        </w:rPr>
        <w:t xml:space="preserve">ставлены качественные показатели по предметам в сравнении со средними значениями по </w:t>
      </w:r>
      <w:r>
        <w:rPr>
          <w:rFonts w:ascii="Times New Roman" w:hAnsi="Times New Roman" w:cs="Times New Roman"/>
        </w:rPr>
        <w:t>области</w:t>
      </w:r>
      <w:r w:rsidRPr="003C5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Качество образования в районе ниже </w:t>
      </w:r>
      <w:proofErr w:type="spellStart"/>
      <w:r>
        <w:rPr>
          <w:rFonts w:ascii="Times New Roman" w:hAnsi="Times New Roman" w:cs="Times New Roman"/>
        </w:rPr>
        <w:t>среднеобластного</w:t>
      </w:r>
      <w:proofErr w:type="spellEnd"/>
      <w:r>
        <w:rPr>
          <w:rFonts w:ascii="Times New Roman" w:hAnsi="Times New Roman" w:cs="Times New Roman"/>
        </w:rPr>
        <w:t xml:space="preserve">  по 7 предметам (64 %), соответственно и в рейтинговой таблице </w:t>
      </w:r>
      <w:r w:rsidR="007A6EC8">
        <w:rPr>
          <w:rFonts w:ascii="Times New Roman" w:hAnsi="Times New Roman" w:cs="Times New Roman"/>
        </w:rPr>
        <w:t>области  мы находимся в « зоне риска».</w:t>
      </w:r>
    </w:p>
    <w:p w:rsidR="00281871" w:rsidRDefault="00281871"/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1299"/>
        <w:gridCol w:w="1299"/>
        <w:gridCol w:w="1300"/>
        <w:gridCol w:w="1299"/>
        <w:gridCol w:w="1299"/>
        <w:gridCol w:w="1300"/>
      </w:tblGrid>
      <w:tr w:rsidR="00281871" w:rsidRPr="00B63B27" w:rsidTr="00281871">
        <w:tc>
          <w:tcPr>
            <w:tcW w:w="2518" w:type="dxa"/>
            <w:vMerge w:val="restart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8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599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599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</w:t>
            </w:r>
          </w:p>
        </w:tc>
      </w:tr>
      <w:tr w:rsidR="00281871" w:rsidRPr="00B63B27" w:rsidTr="00281871">
        <w:tc>
          <w:tcPr>
            <w:tcW w:w="2518" w:type="dxa"/>
            <w:vMerge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68,7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48,0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54,7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299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52,8 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66,8 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</w:tr>
      <w:tr w:rsidR="00281871" w:rsidRPr="00B63B27" w:rsidTr="00281871">
        <w:tc>
          <w:tcPr>
            <w:tcW w:w="2518" w:type="dxa"/>
          </w:tcPr>
          <w:p w:rsidR="00281871" w:rsidRPr="00B63B27" w:rsidRDefault="00281871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99" w:type="dxa"/>
          </w:tcPr>
          <w:p w:rsidR="00281871" w:rsidRPr="00864F73" w:rsidRDefault="00281871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300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299" w:type="dxa"/>
          </w:tcPr>
          <w:p w:rsidR="00281871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9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300" w:type="dxa"/>
          </w:tcPr>
          <w:p w:rsidR="00281871" w:rsidRPr="00800013" w:rsidRDefault="00281871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002084" w:rsidRDefault="00002084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right="360"/>
      </w:pPr>
      <w:bookmarkStart w:id="5" w:name="bookmark19"/>
      <w:r>
        <w:t xml:space="preserve">Анализ результатов ГИА-9 у победителей и призеров </w:t>
      </w:r>
      <w:r w:rsidR="007A6EC8">
        <w:t xml:space="preserve">муниципального </w:t>
      </w:r>
      <w:r>
        <w:t>этапа</w:t>
      </w:r>
      <w:r>
        <w:br/>
      </w:r>
      <w:r w:rsidR="007A6EC8">
        <w:t>В</w:t>
      </w:r>
      <w:r>
        <w:t>сероссийск</w:t>
      </w:r>
      <w:r w:rsidR="007A6EC8">
        <w:t>ой</w:t>
      </w:r>
      <w:r>
        <w:t xml:space="preserve"> олимпиад</w:t>
      </w:r>
      <w:r w:rsidR="007A6EC8">
        <w:t>ы</w:t>
      </w:r>
      <w:r>
        <w:t xml:space="preserve"> школьников</w:t>
      </w:r>
      <w:bookmarkEnd w:id="5"/>
    </w:p>
    <w:p w:rsidR="007A6EC8" w:rsidRDefault="007A6EC8" w:rsidP="00295A84">
      <w:pPr>
        <w:pStyle w:val="23"/>
        <w:keepNext/>
        <w:keepLines/>
        <w:shd w:val="clear" w:color="auto" w:fill="auto"/>
        <w:spacing w:before="0" w:after="0" w:line="240" w:lineRule="auto"/>
        <w:ind w:right="360"/>
      </w:pPr>
    </w:p>
    <w:p w:rsidR="00684362" w:rsidRDefault="007A6EC8" w:rsidP="007A6EC8">
      <w:pPr>
        <w:pStyle w:val="20"/>
        <w:shd w:val="clear" w:color="auto" w:fill="auto"/>
        <w:spacing w:after="0" w:line="240" w:lineRule="auto"/>
        <w:ind w:left="420" w:firstLine="700"/>
        <w:jc w:val="both"/>
      </w:pPr>
      <w:r>
        <w:t xml:space="preserve"> В</w:t>
      </w:r>
      <w:r w:rsidR="00295A84">
        <w:t xml:space="preserve"> 2017-2018 учебном году </w:t>
      </w:r>
      <w:r w:rsidR="00684362">
        <w:t>19</w:t>
      </w:r>
      <w:r w:rsidR="00295A84">
        <w:t xml:space="preserve"> девятиклассник</w:t>
      </w:r>
      <w:r>
        <w:t>ов</w:t>
      </w:r>
      <w:r w:rsidR="00295A84">
        <w:t xml:space="preserve"> стал</w:t>
      </w:r>
      <w:r>
        <w:t xml:space="preserve">и </w:t>
      </w:r>
      <w:r w:rsidR="00295A84">
        <w:t xml:space="preserve"> победител</w:t>
      </w:r>
      <w:r>
        <w:t>я</w:t>
      </w:r>
      <w:r w:rsidR="00295A84">
        <w:t>м</w:t>
      </w:r>
      <w:r>
        <w:t>и</w:t>
      </w:r>
      <w:r w:rsidR="00295A84">
        <w:t xml:space="preserve"> и/или призер</w:t>
      </w:r>
      <w:r>
        <w:t>а</w:t>
      </w:r>
      <w:r w:rsidR="00295A84">
        <w:t>м</w:t>
      </w:r>
      <w:r>
        <w:t xml:space="preserve">и муниципального </w:t>
      </w:r>
      <w:r w:rsidR="00295A84">
        <w:t>этапа Всероссийской олимпиады</w:t>
      </w:r>
      <w:r>
        <w:t xml:space="preserve"> </w:t>
      </w:r>
      <w:r w:rsidR="00295A84">
        <w:t>школьников (далее - олимпиада) по 9 предметам</w:t>
      </w:r>
      <w:r>
        <w:t>.</w:t>
      </w:r>
      <w:r w:rsidR="00295A84">
        <w:t xml:space="preserve"> </w:t>
      </w:r>
      <w:r>
        <w:t xml:space="preserve"> </w:t>
      </w:r>
      <w:r w:rsidR="00295A84">
        <w:t xml:space="preserve"> При этом </w:t>
      </w:r>
      <w:r>
        <w:t>2</w:t>
      </w:r>
      <w:r w:rsidR="00295A84">
        <w:t xml:space="preserve"> учащихся являются победителями и призерами сразу в </w:t>
      </w:r>
      <w:r>
        <w:t>четырех</w:t>
      </w:r>
      <w:r w:rsidR="00295A84">
        <w:t xml:space="preserve"> олимпиадах</w:t>
      </w:r>
      <w:r>
        <w:t xml:space="preserve">, </w:t>
      </w:r>
      <w:r w:rsidR="00295A84">
        <w:rPr>
          <w:rStyle w:val="25"/>
        </w:rPr>
        <w:t>2</w:t>
      </w:r>
      <w:r w:rsidR="00295A84">
        <w:t xml:space="preserve"> - по </w:t>
      </w:r>
      <w:r w:rsidR="00697D7E">
        <w:t>2</w:t>
      </w:r>
      <w:r w:rsidR="00295A84">
        <w:t xml:space="preserve"> предметам</w:t>
      </w:r>
      <w:r w:rsidR="00697D7E">
        <w:t>.</w:t>
      </w:r>
      <w:r w:rsidR="00295A84">
        <w:t xml:space="preserve"> </w:t>
      </w:r>
      <w:r w:rsidR="00697D7E">
        <w:t xml:space="preserve"> </w:t>
      </w:r>
      <w:r w:rsidR="00295A84">
        <w:t xml:space="preserve"> </w:t>
      </w:r>
      <w:r w:rsidR="00684362">
        <w:t>3</w:t>
      </w:r>
      <w:r w:rsidR="00295A84">
        <w:t xml:space="preserve"> </w:t>
      </w:r>
      <w:r w:rsidR="00684362">
        <w:t xml:space="preserve">выпускника </w:t>
      </w:r>
      <w:r w:rsidR="00295A84">
        <w:t xml:space="preserve"> проходили государственную итоговую аттестацию по учебному предмету, по которому стали победителями или призерами олимпиады</w:t>
      </w:r>
      <w:r w:rsidR="00684362">
        <w:t>.</w:t>
      </w:r>
      <w:r w:rsidR="00295A84">
        <w:t xml:space="preserve"> </w:t>
      </w:r>
    </w:p>
    <w:p w:rsidR="00684362" w:rsidRDefault="00684362" w:rsidP="007A6EC8">
      <w:pPr>
        <w:pStyle w:val="20"/>
        <w:shd w:val="clear" w:color="auto" w:fill="auto"/>
        <w:spacing w:after="0" w:line="240" w:lineRule="auto"/>
        <w:ind w:left="420" w:firstLine="700"/>
        <w:jc w:val="both"/>
      </w:pPr>
      <w:r>
        <w:t xml:space="preserve"> </w:t>
      </w:r>
      <w:proofErr w:type="gramStart"/>
      <w:r w:rsidR="00295A84">
        <w:t xml:space="preserve">Анализ результатов ГИА-9 победителей, призеров олимпиад показал, что </w:t>
      </w:r>
      <w:r>
        <w:t xml:space="preserve">2 </w:t>
      </w:r>
      <w:r w:rsidR="00295A84">
        <w:t>человека (</w:t>
      </w:r>
      <w:r>
        <w:t>10</w:t>
      </w:r>
      <w:r w:rsidR="00295A84">
        <w:t>,</w:t>
      </w:r>
      <w:r>
        <w:t>5</w:t>
      </w:r>
      <w:r w:rsidR="00295A84">
        <w:t xml:space="preserve">%) из </w:t>
      </w:r>
      <w:r>
        <w:t xml:space="preserve">19 </w:t>
      </w:r>
      <w:r w:rsidR="00295A84">
        <w:t xml:space="preserve"> получили отличные результаты по всем сдаваемым предметам («5» по 4 предметам), 7 человек (</w:t>
      </w:r>
      <w:r>
        <w:t>37,0</w:t>
      </w:r>
      <w:r w:rsidR="00295A84">
        <w:t xml:space="preserve">,%) - большую часть отличных </w:t>
      </w:r>
      <w:r w:rsidR="00295A84">
        <w:lastRenderedPageBreak/>
        <w:t xml:space="preserve">результатов («5» по 3 предметам из 4), </w:t>
      </w:r>
      <w:r>
        <w:t>1</w:t>
      </w:r>
      <w:r w:rsidR="00295A84">
        <w:t xml:space="preserve"> человек (</w:t>
      </w:r>
      <w:r w:rsidR="004C2D1D">
        <w:t>5</w:t>
      </w:r>
      <w:r w:rsidR="00295A84">
        <w:t>,</w:t>
      </w:r>
      <w:r w:rsidR="004C2D1D">
        <w:t>3</w:t>
      </w:r>
      <w:r w:rsidR="00295A84">
        <w:t>%) равнозначно име</w:t>
      </w:r>
      <w:r>
        <w:t>е</w:t>
      </w:r>
      <w:r w:rsidR="00295A84">
        <w:t xml:space="preserve">т отличные и хорошие результаты («5» по 2 предметам и «4» по 2 предметам), </w:t>
      </w:r>
      <w:r>
        <w:t>2</w:t>
      </w:r>
      <w:r w:rsidR="00295A84">
        <w:t xml:space="preserve"> человек</w:t>
      </w:r>
      <w:r>
        <w:t>а</w:t>
      </w:r>
      <w:r w:rsidR="00295A84">
        <w:t xml:space="preserve"> (</w:t>
      </w:r>
      <w:r w:rsidR="004C2D1D">
        <w:t xml:space="preserve">10,5 </w:t>
      </w:r>
      <w:r w:rsidR="00295A84">
        <w:t>%) име</w:t>
      </w:r>
      <w:r w:rsidR="004C2D1D">
        <w:t>ю</w:t>
      </w:r>
      <w:r w:rsidR="00295A84">
        <w:t>т один</w:t>
      </w:r>
      <w:proofErr w:type="gramEnd"/>
      <w:r w:rsidR="00295A84">
        <w:t xml:space="preserve"> удовлетворительный результат («3» по 1 предмету, «4» по одному предмету и «5» по 2 предметам)</w:t>
      </w:r>
      <w:r>
        <w:t>.</w:t>
      </w:r>
      <w:r w:rsidR="00295A84">
        <w:t xml:space="preserve"> </w:t>
      </w:r>
    </w:p>
    <w:p w:rsidR="006A3D68" w:rsidRDefault="00295A84" w:rsidP="007A6EC8">
      <w:pPr>
        <w:pStyle w:val="20"/>
        <w:shd w:val="clear" w:color="auto" w:fill="auto"/>
        <w:spacing w:after="0" w:line="240" w:lineRule="auto"/>
        <w:ind w:left="420" w:firstLine="700"/>
        <w:jc w:val="both"/>
      </w:pPr>
      <w:r>
        <w:t xml:space="preserve">Результаты экзаменов </w:t>
      </w:r>
      <w:r w:rsidR="004C2D1D">
        <w:t xml:space="preserve"> </w:t>
      </w:r>
      <w:r>
        <w:t xml:space="preserve"> </w:t>
      </w:r>
      <w:r w:rsidR="004C2D1D">
        <w:t>19</w:t>
      </w:r>
      <w:r>
        <w:t xml:space="preserve"> учащихся показали, что </w:t>
      </w:r>
      <w:r w:rsidR="004C2D1D">
        <w:t xml:space="preserve"> </w:t>
      </w:r>
      <w:r>
        <w:t xml:space="preserve"> </w:t>
      </w:r>
      <w:r w:rsidR="004C2D1D">
        <w:t xml:space="preserve"> </w:t>
      </w:r>
      <w:r>
        <w:t xml:space="preserve"> </w:t>
      </w:r>
      <w:r w:rsidR="004C2D1D">
        <w:t xml:space="preserve">ни один из них  не получил </w:t>
      </w:r>
      <w:r>
        <w:t xml:space="preserve"> максимальный балл.</w:t>
      </w:r>
    </w:p>
    <w:p w:rsidR="004C2D1D" w:rsidRDefault="004C2D1D" w:rsidP="004C2D1D">
      <w:pPr>
        <w:pStyle w:val="23"/>
        <w:keepNext/>
        <w:keepLines/>
        <w:shd w:val="clear" w:color="auto" w:fill="auto"/>
        <w:spacing w:before="0" w:after="0" w:line="240" w:lineRule="auto"/>
        <w:ind w:right="380"/>
        <w:jc w:val="both"/>
        <w:rPr>
          <w:b w:val="0"/>
        </w:rPr>
      </w:pPr>
      <w:bookmarkStart w:id="6" w:name="bookmark20"/>
      <w:r w:rsidRPr="004C2D1D">
        <w:rPr>
          <w:b w:val="0"/>
        </w:rPr>
        <w:t xml:space="preserve">               В 2017-2018 учебном году  21  учащийся получил</w:t>
      </w:r>
      <w:r>
        <w:rPr>
          <w:b w:val="0"/>
        </w:rPr>
        <w:t xml:space="preserve">и </w:t>
      </w:r>
      <w:r w:rsidRPr="004C2D1D">
        <w:rPr>
          <w:b w:val="0"/>
        </w:rPr>
        <w:t xml:space="preserve"> аттестат с отличием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2017 – 29 чел. )</w:t>
      </w:r>
      <w:r w:rsidRPr="004C2D1D">
        <w:rPr>
          <w:b w:val="0"/>
        </w:rPr>
        <w:t>.</w:t>
      </w:r>
    </w:p>
    <w:p w:rsidR="004C2D1D" w:rsidRPr="004C2D1D" w:rsidRDefault="004C2D1D" w:rsidP="004C2D1D">
      <w:pPr>
        <w:pStyle w:val="23"/>
        <w:keepNext/>
        <w:keepLines/>
        <w:shd w:val="clear" w:color="auto" w:fill="auto"/>
        <w:spacing w:before="0" w:after="0" w:line="240" w:lineRule="auto"/>
        <w:ind w:right="380"/>
        <w:jc w:val="both"/>
        <w:rPr>
          <w:b w:val="0"/>
        </w:rPr>
      </w:pPr>
      <w:bookmarkStart w:id="7" w:name="_GoBack"/>
      <w:bookmarkEnd w:id="6"/>
      <w:bookmarkEnd w:id="7"/>
    </w:p>
    <w:sectPr w:rsidR="004C2D1D" w:rsidRPr="004C2D1D" w:rsidSect="00BA53BF">
      <w:pgSz w:w="11900" w:h="16840"/>
      <w:pgMar w:top="386" w:right="57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DC" w:rsidRDefault="004F1BDC">
      <w:r>
        <w:separator/>
      </w:r>
    </w:p>
  </w:endnote>
  <w:endnote w:type="continuationSeparator" w:id="0">
    <w:p w:rsidR="004F1BDC" w:rsidRDefault="004F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DC" w:rsidRDefault="004F1BDC"/>
  </w:footnote>
  <w:footnote w:type="continuationSeparator" w:id="0">
    <w:p w:rsidR="004F1BDC" w:rsidRDefault="004F1B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E9"/>
    <w:multiLevelType w:val="multilevel"/>
    <w:tmpl w:val="02885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B7E11"/>
    <w:multiLevelType w:val="multilevel"/>
    <w:tmpl w:val="389E6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B5483"/>
    <w:multiLevelType w:val="multilevel"/>
    <w:tmpl w:val="B8EE2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8"/>
    <w:rsid w:val="00002084"/>
    <w:rsid w:val="00013F49"/>
    <w:rsid w:val="000155DC"/>
    <w:rsid w:val="00033C99"/>
    <w:rsid w:val="00081DA1"/>
    <w:rsid w:val="000F42E1"/>
    <w:rsid w:val="001C2D92"/>
    <w:rsid w:val="001E29BC"/>
    <w:rsid w:val="002431AD"/>
    <w:rsid w:val="00281871"/>
    <w:rsid w:val="0029369A"/>
    <w:rsid w:val="00295A84"/>
    <w:rsid w:val="002D0A87"/>
    <w:rsid w:val="00356B7F"/>
    <w:rsid w:val="00372B98"/>
    <w:rsid w:val="00374D00"/>
    <w:rsid w:val="003D3FFC"/>
    <w:rsid w:val="004C2D1D"/>
    <w:rsid w:val="004F1BDC"/>
    <w:rsid w:val="004F217A"/>
    <w:rsid w:val="00684362"/>
    <w:rsid w:val="00697D7E"/>
    <w:rsid w:val="006A3D68"/>
    <w:rsid w:val="006E4E6A"/>
    <w:rsid w:val="00701026"/>
    <w:rsid w:val="0078024C"/>
    <w:rsid w:val="007A6EC8"/>
    <w:rsid w:val="00802594"/>
    <w:rsid w:val="00824A54"/>
    <w:rsid w:val="008C03F9"/>
    <w:rsid w:val="00971AB2"/>
    <w:rsid w:val="009B5838"/>
    <w:rsid w:val="00B84067"/>
    <w:rsid w:val="00BA53BF"/>
    <w:rsid w:val="00C830B3"/>
    <w:rsid w:val="00CA4311"/>
    <w:rsid w:val="00D72EBA"/>
    <w:rsid w:val="00D939EE"/>
    <w:rsid w:val="00FA5031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0pt">
    <w:name w:val="Основной текст (2) + Book Antiqua;40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1pt">
    <w:name w:val="Основной текст (2) + 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6pt-1pt">
    <w:name w:val="Основной текст (2) + 26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21pt">
    <w:name w:val="Основной текст (2) + Tahoma;21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4pt0pt">
    <w:name w:val="Основной текст (2) + Gulim;4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0pt">
    <w:name w:val="Основной текст (2) + Tahoma;4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24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33C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8"/>
    <w:uiPriority w:val="59"/>
    <w:rsid w:val="002818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2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9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0pt">
    <w:name w:val="Основной текст (2) + Book Antiqua;40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1pt">
    <w:name w:val="Основной текст (2) + 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6pt-1pt">
    <w:name w:val="Основной текст (2) + 26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21pt">
    <w:name w:val="Основной текст (2) + Tahoma;21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4pt0pt">
    <w:name w:val="Основной текст (2) + Gulim;4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0pt">
    <w:name w:val="Основной текст (2) + Tahoma;4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24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33C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D3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8"/>
    <w:uiPriority w:val="59"/>
    <w:rsid w:val="002818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E2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9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4</cp:revision>
  <cp:lastPrinted>2018-08-18T13:49:00Z</cp:lastPrinted>
  <dcterms:created xsi:type="dcterms:W3CDTF">2018-08-20T06:20:00Z</dcterms:created>
  <dcterms:modified xsi:type="dcterms:W3CDTF">2018-08-20T06:22:00Z</dcterms:modified>
</cp:coreProperties>
</file>