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9259"/>
      </w:tblGrid>
      <w:tr w:rsidR="00F21344" w:rsidRPr="00415B1F" w:rsidTr="006E660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21344" w:rsidRPr="00415B1F" w:rsidTr="006E660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1344" w:rsidRPr="00415B1F" w:rsidRDefault="00F21344" w:rsidP="006E6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1344" w:rsidRPr="00415B1F" w:rsidTr="006E660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1344" w:rsidRPr="00415B1F" w:rsidRDefault="00F21344" w:rsidP="00F21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F48">
                    <w:rPr>
                      <w:rFonts w:ascii="Constantia" w:eastAsia="Times New Roman" w:hAnsi="Constantia" w:cs="Times New Roman"/>
                      <w:sz w:val="36"/>
                      <w:szCs w:val="36"/>
                    </w:rPr>
                    <w:t xml:space="preserve">    </w:t>
                  </w:r>
                  <w:r w:rsidRPr="00415B1F">
                    <w:rPr>
                      <w:rFonts w:ascii="Constantia" w:eastAsia="Times New Roman" w:hAnsi="Constantia" w:cs="Times New Roman"/>
                      <w:sz w:val="36"/>
                      <w:szCs w:val="36"/>
                    </w:rPr>
                    <w:t xml:space="preserve">Муниципальное дошкольное образовательное </w:t>
                  </w:r>
                  <w:r w:rsidRPr="00B81F48">
                    <w:rPr>
                      <w:rFonts w:ascii="Constantia" w:eastAsia="Times New Roman" w:hAnsi="Constantia" w:cs="Times New Roman"/>
                      <w:sz w:val="36"/>
                      <w:szCs w:val="36"/>
                    </w:rPr>
                    <w:t xml:space="preserve">                       </w:t>
                  </w:r>
                  <w:r w:rsidR="008007CB">
                    <w:rPr>
                      <w:rFonts w:ascii="Constantia" w:eastAsia="Times New Roman" w:hAnsi="Constantia" w:cs="Times New Roman"/>
                      <w:sz w:val="36"/>
                      <w:szCs w:val="36"/>
                    </w:rPr>
                    <w:t xml:space="preserve">              </w:t>
                  </w:r>
                  <w:r w:rsidRPr="00415B1F">
                    <w:rPr>
                      <w:rFonts w:ascii="Constantia" w:eastAsia="Times New Roman" w:hAnsi="Constantia" w:cs="Times New Roman"/>
                      <w:sz w:val="36"/>
                      <w:szCs w:val="36"/>
                    </w:rPr>
                    <w:t xml:space="preserve">учреждение </w:t>
                  </w:r>
                </w:p>
                <w:p w:rsidR="00F21344" w:rsidRPr="00415B1F" w:rsidRDefault="008007CB" w:rsidP="006E66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onstantia" w:eastAsia="Times New Roman" w:hAnsi="Constantia" w:cs="Times New Roman"/>
                      <w:sz w:val="36"/>
                      <w:szCs w:val="36"/>
                    </w:rPr>
                    <w:t>«</w:t>
                  </w:r>
                  <w:proofErr w:type="spellStart"/>
                  <w:r w:rsidR="00F21344">
                    <w:rPr>
                      <w:rFonts w:ascii="Constantia" w:eastAsia="Times New Roman" w:hAnsi="Constantia" w:cs="Times New Roman"/>
                      <w:sz w:val="36"/>
                      <w:szCs w:val="36"/>
                    </w:rPr>
                    <w:t>Салтыковский</w:t>
                  </w:r>
                  <w:proofErr w:type="spellEnd"/>
                  <w:r w:rsidR="00F21344">
                    <w:rPr>
                      <w:rFonts w:ascii="Constantia" w:eastAsia="Times New Roman" w:hAnsi="Constantia" w:cs="Times New Roman"/>
                      <w:sz w:val="36"/>
                      <w:szCs w:val="36"/>
                    </w:rPr>
                    <w:t xml:space="preserve"> детский сад</w:t>
                  </w:r>
                  <w:r>
                    <w:rPr>
                      <w:rFonts w:ascii="Constantia" w:eastAsia="Times New Roman" w:hAnsi="Constantia" w:cs="Times New Roman"/>
                      <w:sz w:val="36"/>
                      <w:szCs w:val="36"/>
                    </w:rPr>
                    <w:t xml:space="preserve">»                                             </w:t>
                  </w:r>
                  <w:r w:rsidR="00F21344">
                    <w:rPr>
                      <w:rFonts w:ascii="Constantia" w:eastAsia="Times New Roman" w:hAnsi="Constantia" w:cs="Times New Roman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F21344" w:rsidRPr="00415B1F" w:rsidTr="006E660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1344" w:rsidRPr="00415B1F" w:rsidRDefault="00F21344" w:rsidP="006E6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21344" w:rsidRPr="00415B1F" w:rsidRDefault="00F21344" w:rsidP="006E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344" w:rsidRPr="00415B1F" w:rsidTr="006E660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F21344" w:rsidRPr="00415B1F" w:rsidTr="006E660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F21344" w:rsidRPr="00415B1F" w:rsidTr="006E660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21344" w:rsidRPr="00415B1F" w:rsidRDefault="00F21344" w:rsidP="006E6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21344" w:rsidRPr="00415B1F" w:rsidTr="006E660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21344" w:rsidRPr="00415B1F" w:rsidRDefault="00F21344" w:rsidP="006E6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21344" w:rsidRPr="00415B1F" w:rsidRDefault="00F21344" w:rsidP="006E6608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1344" w:rsidRPr="00415B1F" w:rsidTr="006E660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1344" w:rsidRPr="00415B1F" w:rsidRDefault="00F21344" w:rsidP="006E6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21344" w:rsidRPr="00415B1F" w:rsidRDefault="00F21344" w:rsidP="006E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3"/>
              <w:gridCol w:w="6"/>
            </w:tblGrid>
            <w:tr w:rsidR="00F21344" w:rsidRPr="00415B1F" w:rsidTr="006E6608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1344" w:rsidRDefault="00F21344" w:rsidP="006E6608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  <w:t xml:space="preserve">Отчет о </w:t>
                  </w:r>
                  <w:proofErr w:type="spellStart"/>
                  <w:r w:rsidRPr="00415B1F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  <w:t>самообследовании</w:t>
                  </w:r>
                  <w:proofErr w:type="spellEnd"/>
                  <w:r w:rsidR="008007CB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  <w:t xml:space="preserve"> 2015 – 2016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  <w:t xml:space="preserve">    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  <w:t xml:space="preserve">                    учебный год                                      </w:t>
                  </w:r>
                </w:p>
              </w:tc>
            </w:tr>
            <w:tr w:rsidR="00F21344" w:rsidRPr="00415B1F" w:rsidTr="006E6608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126"/>
                    <w:gridCol w:w="126"/>
                  </w:tblGrid>
                  <w:tr w:rsidR="00F21344" w:rsidRPr="00415B1F" w:rsidTr="006E66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21344" w:rsidRPr="00415B1F" w:rsidRDefault="00F21344" w:rsidP="006E6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0" w:name="top"/>
                        <w:bookmarkEnd w:id="0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1344" w:rsidRPr="00415B1F" w:rsidRDefault="00F21344" w:rsidP="006E6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1344" w:rsidRPr="00415B1F" w:rsidRDefault="00F21344" w:rsidP="006E6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21344" w:rsidRPr="00415B1F" w:rsidRDefault="00F21344" w:rsidP="006E6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1344" w:rsidRPr="00415B1F" w:rsidTr="006E660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1344" w:rsidRPr="00415B1F" w:rsidRDefault="00F21344" w:rsidP="006E6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I. Общая характеристика образовательного учреждения.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Муниципальное дошкольное образовательное учреждение детский сад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Салтыковский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детский сад 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введено в эксплуатацию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1980г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МДОУ находится по адресу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391983, Ряжский район, с. Салтыки, ул. Поповка д. 16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Телефон 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–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(8- 49132) 29-3-76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Территория детского сада озеленена на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саждениями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На территории учреждения имеются различные виды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деревьев и кустарников, клумбы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Вблизи детского сада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расположены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: общеобразовательная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Салтыковская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школа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МДОУ осуществляет свою деятельность в соответствии с законом  "Об образовании в  Российской Федерации" от 29.12.2012г, № 273;а так же следующими нормативно-правовыми и локальными документами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*Санитарно-эпидемиологическими правилами и нормативами СанПиН 2.4.1.3049 - 13;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*"Порядком организации и осуществления образовательной  деятельности по основным общеобразовательным программам - образовательным программам дошкольного образования" от 30.08.2013г. 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№ 1014;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*Уставом МДОУ, а так же следующими нормативно-правовыми и локальными документами;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*Федеральным законом «Об основных гарантиях прав ребёнка Российской Федерации»;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*Конвенцией ООН о правах ребёнка.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Уже стали традиционными в детском саду такие формы работы: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родительские собрания ежеквартально;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совместные досуговые мероприятия детей и родителей;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каникулярные недели</w:t>
                  </w:r>
                </w:p>
                <w:p w:rsidR="00F21344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Детский сад посещает  18 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воспитанников в возрасте от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 до 7 лет.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Количество групп -  1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разновозрастная</w:t>
                  </w:r>
                  <w:proofErr w:type="gramEnd"/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Дошкольное учрежде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ние укомплектовано детьми на  80 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%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Режим работы детского сада: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5-дневная рабочая неделя с выходными днями (суббота, воскресенье).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Группы с 10,5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часовым пребывани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ем детей работают с 7.30 до 18.0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Вывод: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ДОУ функционирует в соответствии с нормативными документами в сфере образования Российской Федерации. </w:t>
                  </w:r>
                </w:p>
                <w:p w:rsidR="00F21344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F21344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II. Структура управления образовательным учреждением.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1. Нормативно-правовое обеспечение управления ДОУ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Управление ДОУ осуществляется в соответствии с Законом Российской Федерации «Об образовании», а так же следующими документами: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*Договором между ДОУ и родителями.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*Трудовыми договорами между администрацией и работниками.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*Коллективным договором между администрацией и профсоюзным комитетом.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*Локальные акты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*Штатное расписание.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*Приказы заведующего МДОУ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*Должностные инструкции, определяющие обязанности работников ДОУ.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*Правила внутреннего трудового распорядка ДОУ.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*Инструкции по организации охраны жизни и здоровья детей в ДОУ.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*Положение о Педагогическом совете.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*Перспективные планы работы воспитателей и специалистов.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течение учебного года продолжалась работа по созданию и обогащению нормативно- информационного обеспечения управления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2. Формы и структура управления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2.1. Структурно - функциональная модель управления ДОУ 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Управление ДОУ осуществляется в соответствии с законом  «Об образовании в Российской  Федерации» на основе принципов единоначалия и самоуправления. Руководство деятельностью коллектива осуществляется заведующей ДОУ,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Формами самоуправления детским садом являются: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Общее собрание ДОУ;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Педагогический Совет ДОУ;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Общее собрание ДОУ осуществляет полномочия трудового коллектива , обсуждает проект коллективного договора, рассматривает и обсуждает программу развития ДОУ, рассматривает и обсуждает проект годового плана работы ДОУ, обсуждает вопросы состояния трудовой дисциплины в ДОУ и мероприятия по ее укреплению, рассматривает вопросы охраны и безопасности условий труда работников, охраны труда воспитанников в ДОУ, рассматривает и принимает Устав ДОУ, обсуждает дополнения, и изменения, вносимые в Устав ДОУ.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Педагогический совет ДОУ осуществляет управление педагогической деятельностью ДОУ определяет направления образовательной деятельности ДОУ, отбирает и утверждает программы для использования в ДОУ, 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рассматривает проект годового плана работы ДОУ, заслушивает отчеты заведующего о создании условий для реализации образовательных программ в ДОУ,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ДОУ.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В детском саду функционирует Первичная профсоюзная организация. 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Вывод: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ДОУ создана структура управления в соответствии с целями и содержанием работы учреждения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III. Условия осуществления образовательного процесса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Фактиче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ское количество сотрудников -  7  человек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F21344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Обслуживающим персоналом детский сад обеспечен полностью. Обслуживающий персонал - составляет 51% от общего количества сотрудников. В дошкольном учреждении сложился стабильный, творческий педагогический коллектив. 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Заведующий дошкольным образова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тельным учреждением Деянова Наталья Ивановна, 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едагогический стаж работы  34 года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первую квалификационную категорию.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Педагогический процесс в ДОУ обеспечивают специалисты:</w:t>
                  </w:r>
                </w:p>
                <w:p w:rsidR="00F21344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воспитатель ДОУ;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музыкальный руководитель;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Основные задачи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 ДОУ: обеспечить всестороннее (физическое, социально-личностное, познавательно-речевое, художественно-эстетическое) развитие детей через наиболее близкие и наиболее естественные для ребенка - дошкольника виды деятельности - игру, чтение (восприятие) художественной литературы, общение, продуктивную, музыкально-художественную, познавательно-исследовательскую деятельности, труд.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Основными задачами образовательного процесса в ДОУ являются: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Охрана жизни и укрепление физического и психического здоровья детей;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Обеспечение познавательно-речевого, социально-личностного, художественно-эстетического и физического развития детей;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Образовательный и квалификационный уровень педагогов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 сегодняшний день в учре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ждении трудятся 3 педагогических работника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От того, насколько педагогам удается повлиять на отношение детей к образованию, своевременно оказать необходимую помощь, зависит успех их в присвоении образованности. Поэтому большое внимание в этом учебном году было уделено вопросам по совершенствованию системы повышения квалификации педагогических кадров. </w:t>
                  </w:r>
                </w:p>
                <w:p w:rsidR="00F21344" w:rsidRPr="00415B1F" w:rsidRDefault="008007CB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 2015-2016  учебном году  педагога </w:t>
                  </w:r>
                  <w:r w:rsidR="00F21344"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обучались на курсах повышения квалификации </w:t>
                  </w:r>
                  <w:r w:rsidR="00F213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Педагоги детского сада имели возможность повышать свою квалификацию на проводимых в детском саду: педагогических советах, консультациях, открытых мероприятиях и т.д. 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Успешной реализации намеченных планов работы способствуют разнообразные методические формы р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аботы с кадрами: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- педсоветы, 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- деловые игры, 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- дискуссии, 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выставки, 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- смотры-конкурсы, 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- творческие отчет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ы.</w:t>
                  </w:r>
                </w:p>
                <w:p w:rsidR="00F21344" w:rsidRPr="00415B1F" w:rsidRDefault="008007CB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Работа с кадрами в 2015 - 2016</w:t>
                  </w:r>
                  <w:r w:rsidR="00F21344"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учебном году была направлена на повышение профессионализма, творческого потенциала педагогической культуры педагогов, оказание методической помощи педагогам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Вывод: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ДОУ укомплектовано кадрами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Материально-техническое обеспечение ДОУ.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газовое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отопление, вода, канализация, сантехническое 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оборудование в удовлетворительном состоянии. В детском саду имеются: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групповые помещения -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1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кабинет заведующего - 1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пищеблок - 1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прачечная - 1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Все кабинеты оформлены. При создании предметно-развивающей среды воспитатели учитывают возрастные, индивидуальные особенности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детей своей группы. Оборудована групповая комната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включающие игровую, познавательную, обеденну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ю зоны. Группа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постепенно пополняются современным игровым оборудованием, информационными стендами. Предметная среда всех помещений оптимально насыщена, оказывает стимулирующее воздействие на процесс детского развития и самор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азвития.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течение учебного года д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ля обеспечения педагогического процесса была частично приобретена методическая и познавательная литература, игры и пособия.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этом учебном году пополнен фонд игрушек для воспитанников ДОУ.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течение учебного года, д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ля обеспечения педагогического процесса была приобретена методическая и познавательная литература, игры и пособия, осуществлена подписка на периодические издания. На территории детского сада обновлены клумбы и цветники.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Вывод</w:t>
                  </w:r>
                  <w:r w:rsidRPr="00415B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415B1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В ДОУ предметно-пространственная среда способствует всестороннему развитию дошкольников.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Воспитательно-образовательный процесс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Образовательный процесс в детском саду осуществляется в соответствии с сеткой занятий, которая составлена согласно требованиям нормативных документов Министерства Образования и Науки к организации дошкольного образования и воспитания, санитарно-</w:t>
                  </w:r>
                  <w:proofErr w:type="spellStart"/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эпидиологических</w:t>
                  </w:r>
                  <w:proofErr w:type="spellEnd"/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правил и нормативов, с учетом недельной нагрузки, ориентирован на реализацию ФГТ в переходном периоде.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Содержание образовательного процесса выстроено в соответствии с 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базисной программой развития ребенка-дошкольника «От рождения до школы» под редакцией Н.Е. </w:t>
                  </w:r>
                  <w:proofErr w:type="spellStart"/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Вераксы</w:t>
                  </w:r>
                  <w:proofErr w:type="spellEnd"/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Т.С.Комаровой</w:t>
                  </w:r>
                  <w:proofErr w:type="spellEnd"/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М.А.Васильевой</w:t>
                  </w:r>
                  <w:proofErr w:type="spellEnd"/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Программа разработана в соответствии с Федеральными государственными требованиями (ФГТ, Приказ № 655 от 23 ноября 2009 г.).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Образовательный процесс в детском саду регламентируется основной образовательной программой ДОУ, годовым планом работы, расписанием образовательной деятельности. Реализация основной образовательной программы осуществляется в соответствии с федеральными требованиями к условиям реализации основной образовательной программы дошкольного образования.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Основная образовательная программа ДОУ разработана с учетом 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t>основной общеобразовательной программой дошкольного образования «От рождения до школы».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Срок действия образовательной программы будет устанавливаться, учитывая, что основная содержательная часть образовательной программы должна соответствовать времени пребывания ребенка (или группы) в образовательном учреждении. В то же время некоторые разделы образовательной программы могут в определенной степени изменяться, дополняться, уточняться на каждый учебный или календарный год.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содержание разделов образовательной программы могут быть внесены коррективы и изменения в том случае, если произошли изменения в воспитательно-образовательном процессе, например, детский сад выбрал другую общеобразовательную программу, изменилась видовая структура групп, учреждение претендует на изменение своего статуса — типа и вида.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Ведущие цели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t>Также в детском саду ведется работа по внедрению дополнительных программ по ведущим линиям развития ребенка. Используются следующие парциальные программы и технологии: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t>-"Юный эколог" С.Н.Николаева; (познавательное развитие)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t>-"Изобразительная деятельность в детском саду" И.А.Лыкова; (художественно – эстетическое развитие)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t xml:space="preserve">-"Основы безопасности детей дошкольного возраста" </w:t>
                  </w:r>
                  <w:proofErr w:type="spellStart"/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t>Н.Авдеева</w:t>
                  </w:r>
                  <w:proofErr w:type="spellEnd"/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t xml:space="preserve">, </w:t>
                  </w:r>
                  <w:proofErr w:type="spellStart"/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t>Р.Стеркина</w:t>
                  </w:r>
                  <w:proofErr w:type="spellEnd"/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t>; (безопасность и сохранение здоровья)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совместной деятельности детей.</w:t>
                  </w:r>
                  <w:r w:rsidRPr="00415B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Воспитательно</w:t>
                  </w:r>
                  <w:proofErr w:type="spellEnd"/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– образовательная работа ведется по следующим направлениям: </w:t>
                  </w:r>
                  <w:proofErr w:type="gramStart"/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физическое</w:t>
                  </w:r>
                  <w:proofErr w:type="gramEnd"/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социально-личностное, познавательно-речевое, художественно-эстетическое. Для реализации данных направлений в детском саду имеются музыкальный зал, кабинет учителя – логопеда, спортивная площадка. В учреждении создана эмоционально-благоприятная атмосфера, обеспечивающая психологический комфорт для детей. Группы оснащены разнообразным игровым и дидактическим материалом. Годовой план составляется в соответствии со спецификой детского сада с учетом профессионального уровня педагогического коллектива.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Вывод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: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воспитательно-образовательный процесс в ДОУ строится с учетом требований санитарно-гигиенического режима в дошкольных учреждениях.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Взаимодействие с родителями воспитанников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Важным направлением деятельности ДОУ является работа с семьей. Взаимодействие с родителями коллектив ДОУ строит на принципе сотрудничества. 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Основная цель этой работы: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*повышение педагогической культуры родителей;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*формирование гармоничных детско-родительских отношений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Используются следующие формы работы с родителями: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*проведение родительских собраний, консультаций;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*педагогические беседы (индивидуальные и групповые);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*подготовка и проведение совместных мероприятий</w:t>
                  </w:r>
                  <w:proofErr w:type="gramStart"/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труд;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*выставки детских работ;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*папки-передвижки, информационные стенды;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*анкетирование;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Одной из полюбившихся родителями форм работы стали конкурсы поделок. В этом году были </w:t>
                  </w:r>
                  <w:proofErr w:type="gramStart"/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организованы</w:t>
                  </w:r>
                  <w:proofErr w:type="gramEnd"/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выстави: поделок из бумаги, поделок из овощей, выставка картин, семейных фотографий об отдыхе и 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 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дню Защитников Отечества. 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Вся работа, направленная на сотрудничество с родителями, способствует приобретению теоретических и практических знаний, повышает уровень их педагогической компетентности.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Вывод: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ДОУ 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IV. Результаты образовательной деятельности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Отслеживание уровней развития детей осуществляется на основе педагогической мониторинга.</w:t>
                  </w:r>
                </w:p>
                <w:p w:rsidR="00F21344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  <w:r w:rsidRPr="00415B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F21344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Вывод: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результате проведенной работы отмечается высокий уровень интеллектуального развития детей, в дальнейшем педагоги будут работать над развитием познавательных способностей детей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                                            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b/>
                      <w:kern w:val="36"/>
                      <w:sz w:val="28"/>
                      <w:szCs w:val="28"/>
                    </w:rPr>
                    <w:t>V. Сохранение и укрепление здоровья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Здоровьесберегающая</w:t>
                  </w:r>
                  <w:proofErr w:type="spellEnd"/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направленность </w:t>
                  </w:r>
                  <w:proofErr w:type="spellStart"/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воспитательно</w:t>
                  </w:r>
                  <w:proofErr w:type="spellEnd"/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-образовательного процесса обеспечивает формирование физической культуры детей и определяет общую направленность процессов реализации и освоения образовательной программы ДОУ.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Оздоровительная работа в ДОУ проводится на основе нормативно - правовых документов: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ФЗ № 52 «О санитарно-эпидемиологическом благополучии населения».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СанПиН 2.4.1.2660-10 «Санитарно-эпидемиологические требования к устройству, содержанию и организации режима работы дошкольных организациях».</w:t>
                  </w:r>
                </w:p>
                <w:p w:rsidR="00F21344" w:rsidRPr="00F21344" w:rsidRDefault="00F21344" w:rsidP="00F21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 ДОУ разработан и используется мониторинг состояния здоровья воспитанников, что важно для своевременного выявления отклонений в их 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здоровье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 самочувствием каждого ребенка, стремятся пробудить у детей интерес к занятиям, используют игровые образы. В течение года систематически проводится в детском саду: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Вывод: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работе ДОУ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b/>
                      <w:kern w:val="36"/>
                      <w:sz w:val="28"/>
                      <w:szCs w:val="28"/>
                    </w:rPr>
                    <w:t>VI. Организация питания, обеспечение безопасности.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ind w:left="2124"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Организация питания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Питание детей в детском саду организовано в соответствии с рекомендованным «Сборником рецептур блюд и кулинарных изделий для питания детей в дошкольных организациях»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В меню представлено большое разнообразие блюд, повтор которых в течение 10 дней исключен. В рационе широко используются блюда с повышенной пищевой и биологической ценностью, что позволяет скорректировать пищевую ценность рациона по содержанию микронутриентов и сформировать у детей привычку употреблять такие продукты.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В соответствии с меню в детском саду организовано 5 приемов пищи: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- завтра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к: чередуются молочные каши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напиток 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- 2 завтрак: фрукты и натуральный сок;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- обед: свежие овощи, первое блюдо, второе блюдо, напиток, хлеб 2х видов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- полдник: </w:t>
                  </w:r>
                  <w:proofErr w:type="spellStart"/>
                  <w:proofErr w:type="gramStart"/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хлебо</w:t>
                  </w:r>
                  <w:proofErr w:type="spellEnd"/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– булочные</w:t>
                  </w:r>
                  <w:proofErr w:type="gramEnd"/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изделия, напиток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ужин: чередуются супы, каши, овощные, молочные блюда, напиток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Меню разработано таким образом, чтобы на эти 5 приемов пищи приходилось основное количество продуктов с высокой пищевой и биологической ценностью.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детском саду имеется вся необходимая документация по питанию, которая ведется по форме и заполняется своевременно. На пищеблоке вывешен график выдачи готовой продукции для каждой группы, примерная масса порций питания детей. Технология приготовления блюд строго соблюдается.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На информационном стенде для родителей ежедневно вывешивается меню. В ДОУ сформирована эффективная система контроля организации питания детей. Контроль качества питания, закладкой продуктов, кулинарной обработкой, выходом блюд, вкусовыми качествами пищи, правильностью 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хранения и соблюдением сроков реализации продуктов питания осуществляет старшая медицинская сестра детского сада и комиссия </w:t>
                  </w:r>
                  <w:proofErr w:type="gramStart"/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</w:t>
                  </w:r>
                  <w:proofErr w:type="gramEnd"/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36"/>
                      <w:sz w:val="28"/>
                      <w:szCs w:val="28"/>
                    </w:rPr>
                    <w:t>VII</w:t>
                  </w:r>
                  <w:r w:rsidRPr="00415B1F">
                    <w:rPr>
                      <w:rFonts w:ascii="Times New Roman" w:eastAsia="Times New Roman" w:hAnsi="Times New Roman" w:cs="Times New Roman"/>
                      <w:b/>
                      <w:kern w:val="36"/>
                      <w:sz w:val="28"/>
                      <w:szCs w:val="28"/>
                    </w:rPr>
                    <w:t xml:space="preserve">. Финансовое обеспечение функционирования и развития ДОУ 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Финансово-хозяйственная деятельность учреждения осуществлялась в соответствии со с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метой доходов и расходов на 2013-2014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гг.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Оплата труда и начисление на выплаты по оплате труда (статья 211+231) </w:t>
                  </w:r>
                  <w:r w:rsidRPr="00415B1F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br/>
                  </w:r>
                  <w:r w:rsidRPr="00415B1F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br/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36"/>
                      <w:sz w:val="28"/>
                      <w:szCs w:val="28"/>
                      <w:lang w:val="en-US"/>
                    </w:rPr>
                    <w:t>II</w:t>
                  </w:r>
                  <w:r w:rsidRPr="00415B1F">
                    <w:rPr>
                      <w:rFonts w:ascii="Times New Roman" w:eastAsia="Times New Roman" w:hAnsi="Times New Roman" w:cs="Times New Roman"/>
                      <w:b/>
                      <w:kern w:val="36"/>
                      <w:sz w:val="28"/>
                      <w:szCs w:val="28"/>
                    </w:rPr>
                    <w:t>IX. Основные нерешённые проблемы.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ремонт крыши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здания ДОУ;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приобретение детской мебели в игровых группах;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постройка 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веранд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ы 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игрового оборудования на прогулочных участках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415B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X. Основные направления ближайшего развития ДОУ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Совершенствование материально-технической базы учреждения, оснащение развивающей среды;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образовательной деятельности в соответствии с ФГТ;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Расширение сферы участия родителей в организации жизни образовательного учреждения.</w:t>
                  </w:r>
                </w:p>
                <w:p w:rsidR="00F21344" w:rsidRPr="00415B1F" w:rsidRDefault="00F21344" w:rsidP="006E6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В соответствии с приоритетами образовательной политики России, исходя из анализа работы за предыдущий год и образовательных потребностей населения, детский сад определяет на следующий учебный год задачи по укреплению здоровья воспитанников, по совершенствованию физического воспитания, подготовке к школе, развитию коммуникативных навыков, экологическому воспитанию дошкольников.</w:t>
                  </w:r>
                  <w:r w:rsidRPr="00415B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344" w:rsidRPr="00415B1F" w:rsidRDefault="00F21344" w:rsidP="006E6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1344" w:rsidRPr="00415B1F" w:rsidRDefault="00F21344" w:rsidP="006E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0690" w:rsidRDefault="001A0690"/>
    <w:p w:rsidR="00B81F48" w:rsidRDefault="00B81F48"/>
    <w:p w:rsidR="00B81F48" w:rsidRDefault="00B81F48"/>
    <w:p w:rsidR="00B81F48" w:rsidRDefault="00B81F48"/>
    <w:p w:rsidR="00B81F48" w:rsidRDefault="00B81F48"/>
    <w:p w:rsidR="00B81F48" w:rsidRDefault="00B81F48">
      <w:bookmarkStart w:id="1" w:name="_GoBack"/>
      <w:bookmarkEnd w:id="1"/>
    </w:p>
    <w:sectPr w:rsidR="00B81F48" w:rsidSect="001A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895"/>
    <w:multiLevelType w:val="multilevel"/>
    <w:tmpl w:val="D8E6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601BA"/>
    <w:multiLevelType w:val="multilevel"/>
    <w:tmpl w:val="E5E0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961EA"/>
    <w:multiLevelType w:val="multilevel"/>
    <w:tmpl w:val="3E10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C3778"/>
    <w:multiLevelType w:val="multilevel"/>
    <w:tmpl w:val="7492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C54CD"/>
    <w:multiLevelType w:val="multilevel"/>
    <w:tmpl w:val="FB3A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32ACC"/>
    <w:multiLevelType w:val="multilevel"/>
    <w:tmpl w:val="A4C6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CC6DAD"/>
    <w:multiLevelType w:val="multilevel"/>
    <w:tmpl w:val="DDEC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CD4D41"/>
    <w:multiLevelType w:val="multilevel"/>
    <w:tmpl w:val="EBE0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9266DF"/>
    <w:multiLevelType w:val="multilevel"/>
    <w:tmpl w:val="6A7C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6A1C4C"/>
    <w:multiLevelType w:val="multilevel"/>
    <w:tmpl w:val="AC28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9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2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6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8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7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4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1344"/>
    <w:rsid w:val="001A0690"/>
    <w:rsid w:val="00490421"/>
    <w:rsid w:val="00620E36"/>
    <w:rsid w:val="008007CB"/>
    <w:rsid w:val="00AB2060"/>
    <w:rsid w:val="00B54659"/>
    <w:rsid w:val="00B81F48"/>
    <w:rsid w:val="00F2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082D-9394-41D9-9D45-9ADE1185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2890</Words>
  <Characters>16473</Characters>
  <Application>Microsoft Office Word</Application>
  <DocSecurity>0</DocSecurity>
  <Lines>137</Lines>
  <Paragraphs>38</Paragraphs>
  <ScaleCrop>false</ScaleCrop>
  <Company>Reanimator Extreme Edition</Company>
  <LinksUpToDate>false</LinksUpToDate>
  <CharactersWithSpaces>19325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ИМЦ</cp:lastModifiedBy>
  <cp:revision>6</cp:revision>
  <dcterms:created xsi:type="dcterms:W3CDTF">2014-05-29T19:49:00Z</dcterms:created>
  <dcterms:modified xsi:type="dcterms:W3CDTF">2016-09-23T07:47:00Z</dcterms:modified>
</cp:coreProperties>
</file>