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3E" w:rsidRDefault="00841CFF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5D1ED" wp14:editId="7FA325EB">
                <wp:simplePos x="0" y="0"/>
                <wp:positionH relativeFrom="column">
                  <wp:posOffset>6107430</wp:posOffset>
                </wp:positionH>
                <wp:positionV relativeFrom="paragraph">
                  <wp:posOffset>55880</wp:posOffset>
                </wp:positionV>
                <wp:extent cx="3017520" cy="1463040"/>
                <wp:effectExtent l="0" t="0" r="114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62E" w:rsidRDefault="003D762E" w:rsidP="003D76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841CFF" w:rsidRPr="003D762E" w:rsidRDefault="00841CFF" w:rsidP="003D76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762E" w:rsidRDefault="003D762E" w:rsidP="003D76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администрации  муниципального образования – Ряжский муниципальный район </w:t>
                            </w:r>
                            <w:r w:rsidR="00841C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Рязанской области</w:t>
                            </w:r>
                          </w:p>
                          <w:p w:rsidR="00841CFF" w:rsidRPr="003D762E" w:rsidRDefault="00841CFF" w:rsidP="003D76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762E" w:rsidRPr="003D762E" w:rsidRDefault="003D762E" w:rsidP="003D76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841C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________________/</w:t>
                            </w:r>
                            <w:r w:rsidRP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А.В.Насонов</w:t>
                            </w:r>
                            <w:proofErr w:type="spellEnd"/>
                            <w:r w:rsidR="00841C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80.9pt;margin-top:4.4pt;width:237.6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" fillcolor="white [3212]" strokecolor="white [3212]" strokeweight="1pt">
                <v:textbox>
                  <w:txbxContent>
                    <w:p w:rsidR="003D762E" w:rsidRDefault="003D762E" w:rsidP="003D76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841CFF" w:rsidRPr="003D762E" w:rsidRDefault="00841CFF" w:rsidP="003D76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762E" w:rsidRDefault="003D762E" w:rsidP="003D76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администрации  муниципального образования – Ряжский муниципальный район </w:t>
                      </w:r>
                      <w:r w:rsidR="00841C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Рязанской области</w:t>
                      </w:r>
                    </w:p>
                    <w:p w:rsidR="00841CFF" w:rsidRPr="003D762E" w:rsidRDefault="00841CFF" w:rsidP="003D76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762E" w:rsidRPr="003D762E" w:rsidRDefault="003D762E" w:rsidP="003D76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="00841C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________________/</w:t>
                      </w:r>
                      <w:r w:rsidRP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А.В.Насонов</w:t>
                      </w:r>
                      <w:proofErr w:type="spellEnd"/>
                      <w:r w:rsidR="00841C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3D76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4B93" wp14:editId="1E8313A8">
                <wp:simplePos x="0" y="0"/>
                <wp:positionH relativeFrom="column">
                  <wp:posOffset>123190</wp:posOffset>
                </wp:positionH>
                <wp:positionV relativeFrom="paragraph">
                  <wp:posOffset>106680</wp:posOffset>
                </wp:positionV>
                <wp:extent cx="3017520" cy="1696720"/>
                <wp:effectExtent l="0" t="0" r="114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69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2BB" w:rsidRDefault="00E012BB" w:rsidP="003D76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3D762E" w:rsidRPr="003D762E" w:rsidRDefault="003D762E" w:rsidP="003D76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012BB" w:rsidRDefault="00E012BB" w:rsidP="003D76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Министр образования и молодежной политики Рязанской области</w:t>
                            </w:r>
                          </w:p>
                          <w:p w:rsidR="003D762E" w:rsidRPr="003D762E" w:rsidRDefault="003D762E" w:rsidP="003D76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012BB" w:rsidRPr="003D762E" w:rsidRDefault="00E012BB" w:rsidP="003D76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/</w:t>
                            </w:r>
                            <w:r w:rsidRP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О.С.Щетинкина</w:t>
                            </w:r>
                            <w:proofErr w:type="spellEnd"/>
                            <w:r w:rsidR="003D76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9.7pt;margin-top:8.4pt;width:237.6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" fillcolor="white [3201]" strokecolor="white [3212]" strokeweight="1pt">
                <v:textbox>
                  <w:txbxContent>
                    <w:p w:rsidR="00E012BB" w:rsidRDefault="00E012BB" w:rsidP="003D76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3D762E" w:rsidRPr="003D762E" w:rsidRDefault="003D762E" w:rsidP="003D76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012BB" w:rsidRDefault="00E012BB" w:rsidP="003D76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Министр образования и молодежной политики Рязанской области</w:t>
                      </w:r>
                    </w:p>
                    <w:p w:rsidR="003D762E" w:rsidRPr="003D762E" w:rsidRDefault="003D762E" w:rsidP="003D76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012BB" w:rsidRPr="003D762E" w:rsidRDefault="00E012BB" w:rsidP="003D76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 w:rsid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/</w:t>
                      </w:r>
                      <w:r w:rsidRP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О.С.Щетинкина</w:t>
                      </w:r>
                      <w:proofErr w:type="spellEnd"/>
                      <w:r w:rsidR="003D76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:rsidR="00F00E3E" w:rsidRDefault="00F00E3E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F00E3E" w:rsidRDefault="00F00E3E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F00E3E" w:rsidRDefault="00F00E3E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F00E3E" w:rsidRDefault="00F00E3E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F00E3E" w:rsidRDefault="00F00E3E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F00E3E" w:rsidRDefault="00F00E3E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3D762E" w:rsidRDefault="003D762E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0D60A0" w:rsidRPr="00067965" w:rsidRDefault="000D60A0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  <w:r w:rsidRPr="00067965">
        <w:rPr>
          <w:rFonts w:ascii="Times New Roman" w:hAnsi="Times New Roman" w:cs="Times New Roman"/>
          <w:sz w:val="28"/>
          <w:szCs w:val="28"/>
        </w:rPr>
        <w:t xml:space="preserve">ДОРОЖНАЯ КАРТА </w:t>
      </w:r>
    </w:p>
    <w:p w:rsidR="000D60A0" w:rsidRPr="00D34C68" w:rsidRDefault="000D60A0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  <w:r w:rsidRPr="000D60A0">
        <w:rPr>
          <w:rFonts w:ascii="Times New Roman" w:hAnsi="Times New Roman" w:cs="Times New Roman"/>
          <w:sz w:val="28"/>
          <w:szCs w:val="28"/>
        </w:rPr>
        <w:t xml:space="preserve">по выполнению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4C68">
        <w:rPr>
          <w:rFonts w:ascii="Times New Roman" w:hAnsi="Times New Roman" w:cs="Times New Roman"/>
          <w:sz w:val="28"/>
          <w:szCs w:val="28"/>
        </w:rPr>
        <w:t>овместно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4C68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D60A0" w:rsidRPr="00D34C68" w:rsidRDefault="000D60A0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  <w:r w:rsidRPr="00D34C68"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 Рязанской области</w:t>
      </w:r>
    </w:p>
    <w:p w:rsidR="000D60A0" w:rsidRPr="00D34C68" w:rsidRDefault="000D60A0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  <w:r w:rsidRPr="00D34C68">
        <w:rPr>
          <w:rFonts w:ascii="Times New Roman" w:hAnsi="Times New Roman" w:cs="Times New Roman"/>
          <w:sz w:val="28"/>
          <w:szCs w:val="28"/>
        </w:rPr>
        <w:t>и Рязанской областной организации Профсоюза работников народного</w:t>
      </w:r>
    </w:p>
    <w:p w:rsidR="000D60A0" w:rsidRDefault="000D60A0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  <w:r w:rsidRPr="00D34C68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D6">
        <w:rPr>
          <w:rFonts w:ascii="Times New Roman" w:hAnsi="Times New Roman" w:cs="Times New Roman"/>
          <w:sz w:val="28"/>
          <w:szCs w:val="28"/>
        </w:rPr>
        <w:t>«Подведение итогов 2018/2019 учебного года»</w:t>
      </w:r>
    </w:p>
    <w:p w:rsidR="004329BA" w:rsidRPr="004329BA" w:rsidRDefault="0040408A" w:rsidP="005F2788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Ряжский </w:t>
      </w:r>
      <w:r w:rsidR="004329BA" w:rsidRPr="004329B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</w:t>
      </w:r>
    </w:p>
    <w:p w:rsidR="00B26BF6" w:rsidRPr="00B26BF6" w:rsidRDefault="00B26BF6" w:rsidP="005F2788">
      <w:pPr>
        <w:spacing w:after="0" w:line="240" w:lineRule="auto"/>
        <w:ind w:left="-426" w:right="-456"/>
        <w:jc w:val="center"/>
        <w:rPr>
          <w:rFonts w:ascii="Times New Roman" w:hAnsi="Times New Roman" w:cs="Times New Roman"/>
          <w:sz w:val="8"/>
          <w:szCs w:val="8"/>
        </w:rPr>
      </w:pPr>
    </w:p>
    <w:p w:rsidR="000D60A0" w:rsidRPr="000D60A0" w:rsidRDefault="000D60A0" w:rsidP="005F2788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3373"/>
        <w:gridCol w:w="4253"/>
        <w:gridCol w:w="3969"/>
        <w:gridCol w:w="2296"/>
        <w:gridCol w:w="1701"/>
      </w:tblGrid>
      <w:tr w:rsidR="000D60A0" w:rsidRPr="000D4D68" w:rsidTr="00040547">
        <w:tc>
          <w:tcPr>
            <w:tcW w:w="426" w:type="dxa"/>
            <w:vAlign w:val="center"/>
          </w:tcPr>
          <w:p w:rsidR="000D60A0" w:rsidRPr="000D4D68" w:rsidRDefault="000D60A0" w:rsidP="005F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3" w:type="dxa"/>
            <w:vAlign w:val="center"/>
          </w:tcPr>
          <w:p w:rsidR="000D60A0" w:rsidRPr="000D4D68" w:rsidRDefault="000D60A0" w:rsidP="005F2788">
            <w:pPr>
              <w:pStyle w:val="a3"/>
              <w:shd w:val="clear" w:color="auto" w:fill="FFFFFF" w:themeFill="background1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4D68">
              <w:rPr>
                <w:rFonts w:eastAsiaTheme="minorHAnsi"/>
                <w:sz w:val="24"/>
                <w:szCs w:val="24"/>
                <w:lang w:eastAsia="en-US"/>
              </w:rPr>
              <w:t>Рекомендация по итогам совещания</w:t>
            </w:r>
          </w:p>
        </w:tc>
        <w:tc>
          <w:tcPr>
            <w:tcW w:w="4253" w:type="dxa"/>
            <w:vAlign w:val="center"/>
          </w:tcPr>
          <w:p w:rsidR="0086499D" w:rsidRPr="000D4D68" w:rsidRDefault="0086499D" w:rsidP="005F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Описание ситуации (п</w:t>
            </w:r>
            <w:r w:rsidR="000D60A0" w:rsidRPr="000D4D68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ы), существующей</w:t>
            </w:r>
          </w:p>
          <w:p w:rsidR="000D60A0" w:rsidRPr="000D4D68" w:rsidRDefault="0086499D" w:rsidP="005F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3969" w:type="dxa"/>
            <w:vAlign w:val="center"/>
          </w:tcPr>
          <w:p w:rsidR="000D60A0" w:rsidRPr="000D4D68" w:rsidRDefault="000D60A0" w:rsidP="005F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Способ решения</w:t>
            </w:r>
          </w:p>
        </w:tc>
        <w:tc>
          <w:tcPr>
            <w:tcW w:w="2296" w:type="dxa"/>
            <w:vAlign w:val="center"/>
          </w:tcPr>
          <w:p w:rsidR="000D60A0" w:rsidRPr="000D4D68" w:rsidRDefault="000D60A0" w:rsidP="005F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D4785" w:rsidRPr="000D4D68" w:rsidRDefault="003D4785" w:rsidP="005F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701" w:type="dxa"/>
            <w:vAlign w:val="center"/>
          </w:tcPr>
          <w:p w:rsidR="000D60A0" w:rsidRPr="000D4D68" w:rsidRDefault="000D60A0" w:rsidP="005F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B26BF6" w:rsidRPr="000D4D68" w:rsidTr="00364CEE">
        <w:tc>
          <w:tcPr>
            <w:tcW w:w="16018" w:type="dxa"/>
            <w:gridSpan w:val="6"/>
            <w:shd w:val="clear" w:color="auto" w:fill="F2F2F2" w:themeFill="background1" w:themeFillShade="F2"/>
          </w:tcPr>
          <w:p w:rsidR="00B26BF6" w:rsidRPr="000D4D68" w:rsidRDefault="005E05FC" w:rsidP="005F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1. МУНИЦИПАЛЬНЫЕ ОРГАНЫ УПРАВЛЕНИЯ ОБРАЗОВАНИЯ И МОЛОДЕЖНОЙ ПОЛИТИКИ</w:t>
            </w:r>
          </w:p>
        </w:tc>
      </w:tr>
      <w:tr w:rsidR="005E05FC" w:rsidRPr="000D4D68" w:rsidTr="004C00B9">
        <w:tc>
          <w:tcPr>
            <w:tcW w:w="16018" w:type="dxa"/>
            <w:gridSpan w:val="6"/>
            <w:shd w:val="clear" w:color="auto" w:fill="FFFFFF" w:themeFill="background1"/>
          </w:tcPr>
          <w:p w:rsidR="005E05FC" w:rsidRPr="000D4D68" w:rsidRDefault="00402495" w:rsidP="005F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="005E05FC" w:rsidRPr="000D4D6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C72A11" w:rsidRPr="000D4D68" w:rsidTr="00040547">
        <w:tc>
          <w:tcPr>
            <w:tcW w:w="426" w:type="dxa"/>
          </w:tcPr>
          <w:p w:rsidR="00C72A11" w:rsidRPr="000D4D68" w:rsidRDefault="00C72A11" w:rsidP="005F278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72A11" w:rsidRPr="000D4D68" w:rsidRDefault="00C72A11" w:rsidP="005F2788">
            <w:pPr>
              <w:pStyle w:val="a3"/>
              <w:shd w:val="clear" w:color="auto" w:fill="FFFFFF" w:themeFill="background1"/>
              <w:ind w:left="0"/>
              <w:jc w:val="both"/>
              <w:rPr>
                <w:b/>
                <w:sz w:val="24"/>
                <w:szCs w:val="24"/>
              </w:rPr>
            </w:pPr>
            <w:r w:rsidRPr="000D4D68">
              <w:rPr>
                <w:rFonts w:eastAsiaTheme="minorHAnsi"/>
                <w:sz w:val="24"/>
                <w:szCs w:val="24"/>
                <w:lang w:eastAsia="en-US"/>
              </w:rPr>
              <w:t>Анализ итогов государственной итоговой аттестации 2019 года, планирование методической работы на муниципальном (районном /городском) и школьном уровнях на основе ее результатов</w:t>
            </w:r>
          </w:p>
        </w:tc>
        <w:tc>
          <w:tcPr>
            <w:tcW w:w="4253" w:type="dxa"/>
          </w:tcPr>
          <w:p w:rsidR="00C72A11" w:rsidRDefault="00C72A11" w:rsidP="003B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показал,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с собственными  прошлогодними результатами  по математике профильного уровня 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повысился на 1,9, вдвое  увеличилось количество выпускников, набравших       от 60 до 80 баллов. Увеличилось количество выпускников, получивших на базовой математике   оценки «5» и «4»  с 29 человек до  36. По сравнению с прошлым годом по русскому языку  73  выпускника  получили  от 60 до 100 баллов (2018 г. – 62). 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  следует отметить, что  снизился средний балл по русскому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языку на 3,4  балла. 1 выпускник  не сдал  математику базового уровня  и не    получил аттестат.  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г.  по сравнению с прошлым годом  средний балл повысился по физике, биологии, химии,  английскому языку, информатике и ИКТ.  Отмечается   снижение среднего балла по  обществознанию, истории, литературе. </w:t>
            </w:r>
          </w:p>
          <w:p w:rsidR="00C72A11" w:rsidRPr="000D4D68" w:rsidRDefault="00C72A11" w:rsidP="005E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Анализ  экзаменов по  ГИА-9 показал увеличение  выпускников  получивших по математике  оценки «5» и «4» на 2,4, уменьшение количества обучающихся, получивших «3», на 4,9. Также  пересдавали математику  3 выпускника (2018  - 4 ч.)  По русскому языку  увеличилось  количество выпускников, получивших «5», уменьшилось  количество  детей, получивших  «3» на 0,4  . В пересдаче участвовали   2 выпускника ( 2018 – 6 ч.) Улучшилось  качество знаний  по сравнению с прошлым годом по таким предметам как 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биология,  физика, информатика и ИКТ, но  снижен средний показатель качество образования по  истории, английскому  языку , литературе. В пересдаче участвовали  15 человек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2018 – 16).</w:t>
            </w:r>
          </w:p>
        </w:tc>
        <w:tc>
          <w:tcPr>
            <w:tcW w:w="3969" w:type="dxa"/>
          </w:tcPr>
          <w:p w:rsidR="00C72A11" w:rsidRDefault="00C72A11" w:rsidP="00794E45">
            <w:pPr>
              <w:pStyle w:val="a3"/>
              <w:numPr>
                <w:ilvl w:val="0"/>
                <w:numId w:val="7"/>
              </w:numPr>
              <w:ind w:left="5" w:hanging="7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Проведение  муниципальных проверочных работ по предметам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на которых получены  низ кие результаты. ( в 2018 г.  была проведена  проверочная работа по математике обоих уровней, которые выявили  проблемные зоны. </w:t>
            </w:r>
            <w:proofErr w:type="gramStart"/>
            <w:r>
              <w:rPr>
                <w:sz w:val="24"/>
                <w:szCs w:val="24"/>
              </w:rPr>
              <w:t>Педагоги скорректировали  работу и, как результат,   в этом году на ЕГЭ получены более высокие  баллы.)</w:t>
            </w:r>
            <w:proofErr w:type="gramEnd"/>
          </w:p>
          <w:p w:rsidR="00C72A11" w:rsidRDefault="00C72A11" w:rsidP="009F635A">
            <w:pPr>
              <w:pStyle w:val="a3"/>
              <w:numPr>
                <w:ilvl w:val="0"/>
                <w:numId w:val="7"/>
              </w:numPr>
              <w:ind w:left="5" w:hanging="7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</w:t>
            </w:r>
            <w:r w:rsidRPr="00794E45">
              <w:rPr>
                <w:sz w:val="24"/>
                <w:szCs w:val="24"/>
              </w:rPr>
              <w:t xml:space="preserve">овышение уровня профессионализма педагогов через участие в ШМО, РМО, курсах повышения квалификации, </w:t>
            </w:r>
            <w:r w:rsidRPr="00794E45">
              <w:rPr>
                <w:sz w:val="24"/>
                <w:szCs w:val="24"/>
              </w:rPr>
              <w:lastRenderedPageBreak/>
              <w:t>конкурсах профессионального мастерства</w:t>
            </w:r>
          </w:p>
          <w:p w:rsidR="00C72A11" w:rsidRPr="00794E45" w:rsidRDefault="00C72A11" w:rsidP="009F635A">
            <w:pPr>
              <w:pStyle w:val="a3"/>
              <w:numPr>
                <w:ilvl w:val="0"/>
                <w:numId w:val="7"/>
              </w:numPr>
              <w:ind w:left="5" w:hanging="7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Внедрение новых форматов  проведения РМО, ШМО</w:t>
            </w:r>
          </w:p>
        </w:tc>
        <w:tc>
          <w:tcPr>
            <w:tcW w:w="2296" w:type="dxa"/>
          </w:tcPr>
          <w:p w:rsidR="00C71472" w:rsidRPr="00040547" w:rsidRDefault="00C71472" w:rsidP="00F16CF0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40547">
              <w:rPr>
                <w:sz w:val="24"/>
                <w:szCs w:val="24"/>
              </w:rPr>
              <w:lastRenderedPageBreak/>
              <w:t>Совещание с замдиректора по результатам ГИА</w:t>
            </w:r>
            <w:r w:rsidR="00841CFF">
              <w:rPr>
                <w:sz w:val="24"/>
                <w:szCs w:val="24"/>
              </w:rPr>
              <w:t xml:space="preserve"> </w:t>
            </w:r>
            <w:proofErr w:type="gramStart"/>
            <w:r w:rsidR="00841CFF">
              <w:rPr>
                <w:sz w:val="24"/>
                <w:szCs w:val="24"/>
              </w:rPr>
              <w:t>–с</w:t>
            </w:r>
            <w:proofErr w:type="gramEnd"/>
            <w:r w:rsidR="00841CFF">
              <w:rPr>
                <w:sz w:val="24"/>
                <w:szCs w:val="24"/>
              </w:rPr>
              <w:t>ентябрь 2019 г.</w:t>
            </w:r>
            <w:r w:rsidRPr="00040547">
              <w:rPr>
                <w:sz w:val="24"/>
                <w:szCs w:val="24"/>
              </w:rPr>
              <w:t xml:space="preserve"> </w:t>
            </w:r>
          </w:p>
          <w:p w:rsidR="00040547" w:rsidRPr="00040547" w:rsidRDefault="00C71472" w:rsidP="0004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040547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04054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C72A11" w:rsidRPr="00040547" w:rsidRDefault="00040547" w:rsidP="0004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0703" w:rsidRPr="00040547">
              <w:rPr>
                <w:rFonts w:ascii="Times New Roman" w:hAnsi="Times New Roman" w:cs="Times New Roman"/>
                <w:sz w:val="24"/>
                <w:szCs w:val="24"/>
              </w:rPr>
              <w:t xml:space="preserve">МПР по математике Б – ноябрь, математике Б и </w:t>
            </w:r>
            <w:proofErr w:type="gramStart"/>
            <w:r w:rsidR="00FC0703" w:rsidRPr="00040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C0703" w:rsidRPr="00040547"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февраль;</w:t>
            </w:r>
          </w:p>
          <w:p w:rsidR="00FC0703" w:rsidRPr="00040547" w:rsidRDefault="00FC0703" w:rsidP="00F1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7">
              <w:rPr>
                <w:rFonts w:ascii="Times New Roman" w:hAnsi="Times New Roman" w:cs="Times New Roman"/>
                <w:sz w:val="24"/>
                <w:szCs w:val="24"/>
              </w:rPr>
              <w:t xml:space="preserve">МПР по обществознанию </w:t>
            </w:r>
            <w:r w:rsidR="00C71472" w:rsidRPr="000405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0547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C71472" w:rsidRPr="0004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547" w:rsidRPr="00040547" w:rsidRDefault="00040547" w:rsidP="00F1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547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0405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0547">
              <w:rPr>
                <w:rFonts w:ascii="Times New Roman" w:hAnsi="Times New Roman" w:cs="Times New Roman"/>
                <w:sz w:val="24"/>
                <w:szCs w:val="24"/>
              </w:rPr>
              <w:t>арпунин</w:t>
            </w:r>
            <w:proofErr w:type="spellEnd"/>
            <w:r w:rsidRPr="0004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547">
              <w:rPr>
                <w:rFonts w:ascii="Times New Roman" w:hAnsi="Times New Roman" w:cs="Times New Roman"/>
                <w:sz w:val="24"/>
                <w:szCs w:val="24"/>
              </w:rPr>
              <w:t>О.Г.,Черкасова</w:t>
            </w:r>
            <w:proofErr w:type="spellEnd"/>
            <w:r w:rsidRPr="000405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40547" w:rsidRPr="00040547" w:rsidRDefault="00040547" w:rsidP="00F1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7">
              <w:rPr>
                <w:rFonts w:ascii="Times New Roman" w:hAnsi="Times New Roman" w:cs="Times New Roman"/>
                <w:sz w:val="24"/>
                <w:szCs w:val="24"/>
              </w:rPr>
              <w:t xml:space="preserve">3.Методическая </w:t>
            </w:r>
            <w:r w:rsidRPr="0004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 по теме  качества образования </w:t>
            </w:r>
            <w:proofErr w:type="gramStart"/>
            <w:r w:rsidRPr="0004054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40547">
              <w:rPr>
                <w:rFonts w:ascii="Times New Roman" w:hAnsi="Times New Roman" w:cs="Times New Roman"/>
                <w:sz w:val="24"/>
                <w:szCs w:val="24"/>
              </w:rPr>
              <w:t>оябрь.</w:t>
            </w:r>
          </w:p>
          <w:p w:rsidR="00040547" w:rsidRPr="00040547" w:rsidRDefault="00040547" w:rsidP="00F1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7">
              <w:rPr>
                <w:rFonts w:ascii="Times New Roman" w:hAnsi="Times New Roman" w:cs="Times New Roman"/>
                <w:sz w:val="24"/>
                <w:szCs w:val="24"/>
              </w:rPr>
              <w:t>Отв. Черкасова Т.А.</w:t>
            </w:r>
          </w:p>
          <w:p w:rsidR="00C71472" w:rsidRPr="00040547" w:rsidRDefault="00C71472" w:rsidP="00F1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A11" w:rsidRPr="00722312" w:rsidRDefault="00C72A11" w:rsidP="00A5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Инертность педагогического коллектива</w:t>
            </w:r>
          </w:p>
          <w:p w:rsidR="0045720A" w:rsidRPr="00722312" w:rsidRDefault="0045720A" w:rsidP="00A5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проведения оценочных процедур как следствие получения недостоверной информации</w:t>
            </w:r>
          </w:p>
        </w:tc>
      </w:tr>
      <w:tr w:rsidR="00C72A11" w:rsidRPr="000D4D68" w:rsidTr="00040547">
        <w:tc>
          <w:tcPr>
            <w:tcW w:w="426" w:type="dxa"/>
          </w:tcPr>
          <w:p w:rsidR="00C72A11" w:rsidRPr="000D4D68" w:rsidRDefault="00C72A11" w:rsidP="005F278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72A11" w:rsidRPr="004966F0" w:rsidRDefault="00C72A11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4966F0">
              <w:rPr>
                <w:sz w:val="24"/>
                <w:szCs w:val="24"/>
              </w:rPr>
              <w:t xml:space="preserve">Определение школ с низкими образовательными результатами, закрепление за ними школ-партнеров с высокими результатами, </w:t>
            </w:r>
            <w:r w:rsidRPr="004966F0">
              <w:rPr>
                <w:sz w:val="24"/>
                <w:szCs w:val="24"/>
              </w:rPr>
              <w:lastRenderedPageBreak/>
              <w:t>разработка комплекса управленческих решений по улучшению результатов</w:t>
            </w:r>
          </w:p>
        </w:tc>
        <w:tc>
          <w:tcPr>
            <w:tcW w:w="4253" w:type="dxa"/>
          </w:tcPr>
          <w:p w:rsidR="00C72A11" w:rsidRPr="004966F0" w:rsidRDefault="00C72A11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Ряжская средняя школа №1»</w:t>
            </w:r>
            <w:r w:rsidRPr="004966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как школа с низкими образовательными результатами по результатам областного мониторинга ГИА и ВПР.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11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школы не получил аттестат.</w:t>
            </w:r>
            <w:r w:rsidR="00E2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A11" w:rsidRPr="004966F0" w:rsidRDefault="00C72A11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11" w:rsidRPr="004966F0" w:rsidRDefault="00C72A11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11" w:rsidRPr="004966F0" w:rsidRDefault="00C72A11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2A11" w:rsidRPr="00496A35" w:rsidRDefault="00722312" w:rsidP="009F6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72A11" w:rsidRPr="00496A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и региональном проекте по повышению качества образования в школах с низкими результатами обучения. С МБОУ «Школа № 3 </w:t>
            </w:r>
            <w:r w:rsidR="00C72A11" w:rsidRPr="00496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развития образования» г. Рязань заключен договор о сетевом взаимодействии. Совместное проведение мероприятий (круглый стол, проектная деятельность, создание  творческих групп)  с опорной школой, </w:t>
            </w:r>
            <w:proofErr w:type="gramStart"/>
            <w:r w:rsidR="00C72A11">
              <w:rPr>
                <w:rFonts w:ascii="Times New Roman" w:hAnsi="Times New Roman" w:cs="Times New Roman"/>
                <w:sz w:val="24"/>
                <w:szCs w:val="24"/>
              </w:rPr>
              <w:t>организованы</w:t>
            </w:r>
            <w:proofErr w:type="gramEnd"/>
            <w:r w:rsidR="00C72A11">
              <w:rPr>
                <w:rFonts w:ascii="Times New Roman" w:hAnsi="Times New Roman" w:cs="Times New Roman"/>
                <w:sz w:val="24"/>
                <w:szCs w:val="24"/>
              </w:rPr>
              <w:t xml:space="preserve"> 4 семинара с </w:t>
            </w:r>
            <w:r w:rsidR="00C72A11" w:rsidRPr="00496A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72A11" w:rsidRPr="00496A3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r w:rsidR="00C72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C72A11" w:rsidRPr="00496A35">
              <w:rPr>
                <w:rFonts w:ascii="Times New Roman" w:hAnsi="Times New Roman" w:cs="Times New Roman"/>
                <w:sz w:val="24"/>
                <w:szCs w:val="24"/>
              </w:rPr>
              <w:t xml:space="preserve">   уроков. </w:t>
            </w:r>
          </w:p>
        </w:tc>
        <w:tc>
          <w:tcPr>
            <w:tcW w:w="2296" w:type="dxa"/>
          </w:tcPr>
          <w:p w:rsidR="00722312" w:rsidRPr="00722312" w:rsidRDefault="00722312" w:rsidP="00040547">
            <w:pPr>
              <w:pStyle w:val="a3"/>
              <w:numPr>
                <w:ilvl w:val="0"/>
                <w:numId w:val="9"/>
              </w:numPr>
              <w:ind w:left="33" w:hanging="141"/>
              <w:jc w:val="both"/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lastRenderedPageBreak/>
              <w:t>Анализ работы по плану  работы  школы-СНОР</w:t>
            </w:r>
          </w:p>
          <w:p w:rsidR="00722312" w:rsidRPr="00722312" w:rsidRDefault="00722312" w:rsidP="007223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Отв. Черкасова Т.А.</w:t>
            </w:r>
          </w:p>
          <w:p w:rsidR="00C72A11" w:rsidRPr="00722312" w:rsidRDefault="00040547" w:rsidP="00040547">
            <w:pPr>
              <w:pStyle w:val="a3"/>
              <w:numPr>
                <w:ilvl w:val="0"/>
                <w:numId w:val="9"/>
              </w:numPr>
              <w:ind w:left="33" w:hanging="141"/>
              <w:jc w:val="both"/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lastRenderedPageBreak/>
              <w:t>Кадровая перестановка  в школе – август</w:t>
            </w:r>
          </w:p>
          <w:p w:rsidR="00040547" w:rsidRPr="00722312" w:rsidRDefault="00040547" w:rsidP="0004054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Отв. Кирсанова Г.В.</w:t>
            </w:r>
          </w:p>
          <w:p w:rsidR="00040547" w:rsidRPr="00722312" w:rsidRDefault="00040547" w:rsidP="00E203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 мониторинговых работ </w:t>
            </w:r>
            <w:r w:rsidR="00E203E6" w:rsidRPr="00722312">
              <w:rPr>
                <w:rFonts w:ascii="Times New Roman" w:hAnsi="Times New Roman" w:cs="Times New Roman"/>
                <w:sz w:val="24"/>
                <w:szCs w:val="24"/>
              </w:rPr>
              <w:t>по математике, русскому языку и литературе у учителей, ученики  которых показали низкие результаты.</w:t>
            </w:r>
          </w:p>
          <w:p w:rsidR="00E203E6" w:rsidRPr="00722312" w:rsidRDefault="00E203E6" w:rsidP="00E203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3E6" w:rsidRPr="00722312" w:rsidRDefault="00E203E6" w:rsidP="00E203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Черкасова Т.А.</w:t>
            </w:r>
          </w:p>
          <w:p w:rsidR="00E203E6" w:rsidRPr="00722312" w:rsidRDefault="00E203E6" w:rsidP="00E203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3.Организация стажировки учителей.</w:t>
            </w:r>
          </w:p>
          <w:p w:rsidR="00E203E6" w:rsidRPr="00722312" w:rsidRDefault="00E203E6" w:rsidP="00E203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3E6" w:rsidRPr="00722312" w:rsidRDefault="00E203E6" w:rsidP="00E203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Черкасова Т.А.</w:t>
            </w:r>
          </w:p>
        </w:tc>
        <w:tc>
          <w:tcPr>
            <w:tcW w:w="1701" w:type="dxa"/>
          </w:tcPr>
          <w:p w:rsidR="00C72A11" w:rsidRPr="004966F0" w:rsidRDefault="00E203E6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Загруженность  преподавателей</w:t>
            </w:r>
          </w:p>
        </w:tc>
      </w:tr>
      <w:tr w:rsidR="00C72A11" w:rsidRPr="000D4D68" w:rsidTr="00040547">
        <w:tc>
          <w:tcPr>
            <w:tcW w:w="426" w:type="dxa"/>
          </w:tcPr>
          <w:p w:rsidR="00C72A11" w:rsidRPr="000D4D68" w:rsidRDefault="00C72A11" w:rsidP="005F278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72A11" w:rsidRPr="004966F0" w:rsidRDefault="00C72A11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6F0">
              <w:rPr>
                <w:rFonts w:eastAsiaTheme="minorHAnsi"/>
                <w:sz w:val="24"/>
                <w:szCs w:val="24"/>
                <w:lang w:eastAsia="en-US"/>
              </w:rPr>
              <w:t xml:space="preserve">Объективность проведения всех оценочных процедур в системе образования </w:t>
            </w:r>
          </w:p>
        </w:tc>
        <w:tc>
          <w:tcPr>
            <w:tcW w:w="4253" w:type="dxa"/>
          </w:tcPr>
          <w:p w:rsidR="00C72A11" w:rsidRPr="004966F0" w:rsidRDefault="00C72A11" w:rsidP="0032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F0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проходят в соответствии с нормативными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 федерального  уровней.</w:t>
            </w:r>
            <w:r w:rsidRPr="0049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72A11" w:rsidRPr="004966F0" w:rsidRDefault="00C72A11" w:rsidP="003F5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контроль  </w:t>
            </w:r>
            <w:r w:rsidRPr="004966F0">
              <w:rPr>
                <w:rFonts w:ascii="Times New Roman" w:hAnsi="Times New Roman" w:cs="Times New Roman"/>
                <w:sz w:val="24"/>
                <w:szCs w:val="24"/>
              </w:rPr>
              <w:t>со стороны администрации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специалистов муниципалитета  на этапах подготовки и проведения  оценочных процедур.</w:t>
            </w:r>
            <w:r w:rsidRPr="0049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сравнительного  мониторинга полученных результатов  по ГИА, ВПР с  индивидуальными образовательными результатами  каждого  обучающегося.  </w:t>
            </w:r>
          </w:p>
        </w:tc>
        <w:tc>
          <w:tcPr>
            <w:tcW w:w="2296" w:type="dxa"/>
          </w:tcPr>
          <w:p w:rsidR="001E7259" w:rsidRPr="00722312" w:rsidRDefault="00E203E6" w:rsidP="00E203E6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 xml:space="preserve">Совещание с руководителями </w:t>
            </w:r>
            <w:proofErr w:type="spellStart"/>
            <w:r w:rsidRPr="00722312">
              <w:rPr>
                <w:sz w:val="24"/>
                <w:szCs w:val="24"/>
              </w:rPr>
              <w:t>оу</w:t>
            </w:r>
            <w:proofErr w:type="spellEnd"/>
            <w:r w:rsidRPr="00722312">
              <w:rPr>
                <w:sz w:val="24"/>
                <w:szCs w:val="24"/>
              </w:rPr>
              <w:t xml:space="preserve"> по проведению оценочных процедур.</w:t>
            </w:r>
            <w:r w:rsidR="001E7259" w:rsidRPr="00722312">
              <w:rPr>
                <w:sz w:val="24"/>
                <w:szCs w:val="24"/>
              </w:rPr>
              <w:t xml:space="preserve">- </w:t>
            </w:r>
            <w:r w:rsidR="002C500B" w:rsidRPr="00722312">
              <w:rPr>
                <w:sz w:val="24"/>
                <w:szCs w:val="24"/>
              </w:rPr>
              <w:t>22 октября</w:t>
            </w:r>
            <w:r w:rsidR="001E7259" w:rsidRPr="00722312">
              <w:rPr>
                <w:sz w:val="24"/>
                <w:szCs w:val="24"/>
              </w:rPr>
              <w:t xml:space="preserve">, </w:t>
            </w:r>
            <w:r w:rsidR="002C500B" w:rsidRPr="00722312">
              <w:rPr>
                <w:sz w:val="24"/>
                <w:szCs w:val="24"/>
              </w:rPr>
              <w:t xml:space="preserve">17 </w:t>
            </w:r>
            <w:r w:rsidR="001E7259" w:rsidRPr="00722312">
              <w:rPr>
                <w:sz w:val="24"/>
                <w:szCs w:val="24"/>
              </w:rPr>
              <w:t>ма</w:t>
            </w:r>
            <w:r w:rsidR="002C500B" w:rsidRPr="00722312">
              <w:rPr>
                <w:sz w:val="24"/>
                <w:szCs w:val="24"/>
              </w:rPr>
              <w:t>я</w:t>
            </w:r>
          </w:p>
          <w:p w:rsidR="00E203E6" w:rsidRPr="00722312" w:rsidRDefault="00E203E6" w:rsidP="001E725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Отв. Ки</w:t>
            </w:r>
            <w:r w:rsidR="001E7259" w:rsidRPr="007223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санова Г.В.</w:t>
            </w:r>
          </w:p>
          <w:p w:rsidR="00C72A11" w:rsidRPr="00722312" w:rsidRDefault="00E203E6" w:rsidP="001E7259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 xml:space="preserve">Создание рабочей группы </w:t>
            </w:r>
            <w:r w:rsidR="0045720A" w:rsidRPr="00722312">
              <w:rPr>
                <w:sz w:val="24"/>
                <w:szCs w:val="24"/>
              </w:rPr>
              <w:t xml:space="preserve">из завучей </w:t>
            </w:r>
            <w:proofErr w:type="spellStart"/>
            <w:r w:rsidR="0045720A" w:rsidRPr="00722312">
              <w:rPr>
                <w:sz w:val="24"/>
                <w:szCs w:val="24"/>
              </w:rPr>
              <w:t>оу</w:t>
            </w:r>
            <w:proofErr w:type="spellEnd"/>
            <w:r w:rsidR="0045720A" w:rsidRPr="00722312">
              <w:rPr>
                <w:sz w:val="24"/>
                <w:szCs w:val="24"/>
              </w:rPr>
              <w:t xml:space="preserve"> с полномочиями </w:t>
            </w:r>
            <w:r w:rsidR="001E7259" w:rsidRPr="00722312">
              <w:rPr>
                <w:sz w:val="24"/>
                <w:szCs w:val="24"/>
              </w:rPr>
              <w:t>контрольно-надзорной деятельности</w:t>
            </w:r>
            <w:proofErr w:type="gramStart"/>
            <w:r w:rsidR="0045720A" w:rsidRPr="00722312">
              <w:rPr>
                <w:sz w:val="24"/>
                <w:szCs w:val="24"/>
              </w:rPr>
              <w:t xml:space="preserve"> </w:t>
            </w:r>
            <w:r w:rsidR="001E7259" w:rsidRPr="00722312">
              <w:rPr>
                <w:sz w:val="24"/>
                <w:szCs w:val="24"/>
              </w:rPr>
              <w:t>.</w:t>
            </w:r>
            <w:proofErr w:type="gramEnd"/>
          </w:p>
          <w:p w:rsidR="001E7259" w:rsidRPr="00722312" w:rsidRDefault="001E7259" w:rsidP="001E725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1E7259" w:rsidRPr="00722312" w:rsidRDefault="001E7259" w:rsidP="001E7259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lastRenderedPageBreak/>
              <w:t xml:space="preserve">Проведение муниципальных родительских собраний  - </w:t>
            </w:r>
            <w:r w:rsidR="002C500B" w:rsidRPr="00722312">
              <w:rPr>
                <w:sz w:val="24"/>
                <w:szCs w:val="24"/>
              </w:rPr>
              <w:t>30 я</w:t>
            </w:r>
            <w:r w:rsidRPr="00722312">
              <w:rPr>
                <w:sz w:val="24"/>
                <w:szCs w:val="24"/>
              </w:rPr>
              <w:t xml:space="preserve">нварь, </w:t>
            </w:r>
            <w:r w:rsidR="002C500B" w:rsidRPr="00722312">
              <w:rPr>
                <w:sz w:val="24"/>
                <w:szCs w:val="24"/>
              </w:rPr>
              <w:t xml:space="preserve">25 </w:t>
            </w:r>
            <w:r w:rsidRPr="00722312">
              <w:rPr>
                <w:sz w:val="24"/>
                <w:szCs w:val="24"/>
              </w:rPr>
              <w:t>апрел</w:t>
            </w:r>
            <w:r w:rsidR="002C500B" w:rsidRPr="00722312">
              <w:rPr>
                <w:sz w:val="24"/>
                <w:szCs w:val="24"/>
              </w:rPr>
              <w:t>я.</w:t>
            </w:r>
          </w:p>
          <w:p w:rsidR="002C500B" w:rsidRPr="00722312" w:rsidRDefault="002C500B" w:rsidP="002C50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ирсанова</w:t>
            </w:r>
            <w:proofErr w:type="spell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1E7259" w:rsidRPr="00722312" w:rsidRDefault="001E7259" w:rsidP="001E725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A11" w:rsidRPr="0045720A" w:rsidRDefault="0045720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порядка проведения оценочных процедур как следствие получения недостоверной информации</w:t>
            </w:r>
          </w:p>
        </w:tc>
      </w:tr>
      <w:tr w:rsidR="00C72A11" w:rsidRPr="000D4D68" w:rsidTr="00040547">
        <w:tc>
          <w:tcPr>
            <w:tcW w:w="426" w:type="dxa"/>
          </w:tcPr>
          <w:p w:rsidR="00C72A11" w:rsidRPr="000D4D68" w:rsidRDefault="00C72A11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72A11" w:rsidRPr="004966F0" w:rsidRDefault="00C72A11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6F0">
              <w:rPr>
                <w:sz w:val="24"/>
                <w:szCs w:val="24"/>
              </w:rPr>
              <w:t>Создание условий для развития инновационной деятельности в муниципальном образовании</w:t>
            </w:r>
          </w:p>
        </w:tc>
        <w:tc>
          <w:tcPr>
            <w:tcW w:w="4253" w:type="dxa"/>
          </w:tcPr>
          <w:p w:rsidR="00C72A11" w:rsidRPr="00C868EF" w:rsidRDefault="00C72A11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EF">
              <w:rPr>
                <w:rFonts w:ascii="Times New Roman" w:hAnsi="Times New Roman" w:cs="Times New Roman"/>
                <w:sz w:val="24"/>
                <w:szCs w:val="24"/>
              </w:rPr>
              <w:t>В  образовательных  учреждениях района</w:t>
            </w:r>
          </w:p>
          <w:p w:rsidR="00C72A11" w:rsidRPr="00C868EF" w:rsidRDefault="00C72A11" w:rsidP="007F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 развита  инновационная деятельность. П</w:t>
            </w:r>
            <w:r w:rsidRPr="00C8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наблюдается </w:t>
            </w:r>
            <w:r w:rsidRPr="00C8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деятельности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учителей.</w:t>
            </w:r>
            <w:r w:rsidRPr="00C8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72A11" w:rsidRPr="00C868EF" w:rsidRDefault="00C72A11" w:rsidP="00C8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8EF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учителей с передовым педагогическим опытом, разъяснение преимуществ рекомендуемых методов и приемов по сравнению с </w:t>
            </w:r>
            <w:proofErr w:type="gramStart"/>
            <w:r w:rsidRPr="00C868EF">
              <w:rPr>
                <w:rFonts w:ascii="Times New Roman" w:hAnsi="Times New Roman" w:cs="Times New Roman"/>
                <w:sz w:val="24"/>
                <w:szCs w:val="24"/>
              </w:rPr>
              <w:t>традиционными</w:t>
            </w:r>
            <w:proofErr w:type="gramEnd"/>
            <w:r w:rsidRPr="00C86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11" w:rsidRPr="00C868EF" w:rsidRDefault="00C72A11" w:rsidP="00C8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68EF">
              <w:rPr>
                <w:rFonts w:ascii="Times New Roman" w:hAnsi="Times New Roman" w:cs="Times New Roman"/>
                <w:sz w:val="24"/>
                <w:szCs w:val="24"/>
              </w:rPr>
              <w:t>оказ в действии» методов и приемов работы, подлежащих использованию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(пример: приглашение на августовские совещания победителей  регионального этапа   конкурса «Учитель года»)</w:t>
            </w:r>
          </w:p>
          <w:p w:rsidR="00C72A11" w:rsidRPr="004966F0" w:rsidRDefault="00C72A11" w:rsidP="007F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68EF">
              <w:rPr>
                <w:rFonts w:ascii="Times New Roman" w:hAnsi="Times New Roman" w:cs="Times New Roman"/>
                <w:sz w:val="24"/>
                <w:szCs w:val="24"/>
              </w:rPr>
              <w:t>рактическое обучение учителей использованию рекомендуемых методов и приемов (опорные школы,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рсы, семинары, практикумы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6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96" w:type="dxa"/>
          </w:tcPr>
          <w:p w:rsidR="00C72A11" w:rsidRPr="00722312" w:rsidRDefault="002C500B" w:rsidP="002C500B">
            <w:pPr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1.Сотрудничество со специалистами РИРО и РГУ.</w:t>
            </w:r>
          </w:p>
          <w:p w:rsidR="002C500B" w:rsidRPr="00722312" w:rsidRDefault="002C500B" w:rsidP="002C500B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Отв. Кирсанова Г.В.</w:t>
            </w:r>
          </w:p>
          <w:p w:rsidR="002C500B" w:rsidRPr="00722312" w:rsidRDefault="002C500B" w:rsidP="002C500B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1D18" w:rsidRPr="00722312">
              <w:rPr>
                <w:rFonts w:ascii="Times New Roman" w:hAnsi="Times New Roman" w:cs="Times New Roman"/>
                <w:sz w:val="24"/>
                <w:szCs w:val="24"/>
              </w:rPr>
              <w:t>МО по вопросу организации  инновационной  деятельности на базе  МБОУ «</w:t>
            </w:r>
            <w:proofErr w:type="spellStart"/>
            <w:r w:rsidR="003C1D18" w:rsidRPr="00722312"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 w:rsidR="003C1D18"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 сош»-1 четверть</w:t>
            </w:r>
          </w:p>
          <w:p w:rsidR="003C1D18" w:rsidRPr="00722312" w:rsidRDefault="003C1D18" w:rsidP="002C500B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арпунин</w:t>
            </w:r>
            <w:proofErr w:type="spell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 О.Г., Черкасова Т.А.</w:t>
            </w:r>
          </w:p>
        </w:tc>
        <w:tc>
          <w:tcPr>
            <w:tcW w:w="1701" w:type="dxa"/>
          </w:tcPr>
          <w:p w:rsidR="00C72A11" w:rsidRPr="00216C7C" w:rsidRDefault="003C1D18" w:rsidP="003C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Преодоление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нтиинновационн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барьер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72A11" w:rsidRPr="000D4D68" w:rsidTr="00040547">
        <w:tc>
          <w:tcPr>
            <w:tcW w:w="426" w:type="dxa"/>
          </w:tcPr>
          <w:p w:rsidR="00C72A11" w:rsidRPr="000D4D68" w:rsidRDefault="00C72A11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72A11" w:rsidRPr="004966F0" w:rsidRDefault="00C72A11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4966F0">
              <w:rPr>
                <w:sz w:val="24"/>
                <w:szCs w:val="24"/>
              </w:rPr>
              <w:t xml:space="preserve">Содействие участию образовательных учреждений, НКО в </w:t>
            </w:r>
            <w:proofErr w:type="spellStart"/>
            <w:r w:rsidRPr="004966F0">
              <w:rPr>
                <w:sz w:val="24"/>
                <w:szCs w:val="24"/>
              </w:rPr>
              <w:t>грантовых</w:t>
            </w:r>
            <w:proofErr w:type="spellEnd"/>
            <w:r w:rsidRPr="004966F0">
              <w:rPr>
                <w:sz w:val="24"/>
                <w:szCs w:val="24"/>
              </w:rPr>
              <w:t xml:space="preserve"> конкурсах, организуемых на федеральном уровне</w:t>
            </w:r>
          </w:p>
        </w:tc>
        <w:tc>
          <w:tcPr>
            <w:tcW w:w="4253" w:type="dxa"/>
          </w:tcPr>
          <w:p w:rsidR="00C72A11" w:rsidRPr="004966F0" w:rsidRDefault="00C72A11" w:rsidP="0021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района не принимают участие в федеральных </w:t>
            </w:r>
            <w:proofErr w:type="spellStart"/>
            <w:r w:rsidRPr="004966F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4966F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территории района отсутствуют НКО. Чаще всего проблема  в том, что  школы считают  недостаточность имеющегося  материала и сомневаются в его качестве. </w:t>
            </w:r>
            <w:r w:rsidRPr="0049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72A11" w:rsidRPr="004966F0" w:rsidRDefault="003C1D18" w:rsidP="00CD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 и методической помощи.</w:t>
            </w:r>
          </w:p>
        </w:tc>
        <w:tc>
          <w:tcPr>
            <w:tcW w:w="2296" w:type="dxa"/>
          </w:tcPr>
          <w:p w:rsidR="00C72A11" w:rsidRPr="004966F0" w:rsidRDefault="00C72A11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C72A11" w:rsidRPr="004966F0" w:rsidRDefault="00C72A11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11" w:rsidRPr="000D4D68" w:rsidTr="00040547">
        <w:tc>
          <w:tcPr>
            <w:tcW w:w="426" w:type="dxa"/>
          </w:tcPr>
          <w:p w:rsidR="00C72A11" w:rsidRPr="000D4D68" w:rsidRDefault="00C72A11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72A11" w:rsidRPr="004966F0" w:rsidRDefault="00C72A11" w:rsidP="004966F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в </w:t>
            </w:r>
            <w:r w:rsidRPr="00496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и региональном этапах Всероссийской олимпиады школьников</w:t>
            </w:r>
          </w:p>
        </w:tc>
        <w:tc>
          <w:tcPr>
            <w:tcW w:w="4253" w:type="dxa"/>
          </w:tcPr>
          <w:p w:rsidR="00C72A11" w:rsidRPr="00FB5DFC" w:rsidRDefault="00C72A11" w:rsidP="000D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2018-2019 учебном году 56 </w:t>
            </w:r>
            <w:r w:rsidRPr="00FB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 стали победителями и 163 человека призерами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B5DFC">
              <w:rPr>
                <w:rFonts w:ascii="Times New Roman" w:hAnsi="Times New Roman" w:cs="Times New Roman"/>
                <w:sz w:val="24"/>
                <w:szCs w:val="24"/>
              </w:rPr>
              <w:t xml:space="preserve">.  26 человек  участвовали в региональном этапе </w:t>
            </w:r>
            <w:proofErr w:type="spellStart"/>
            <w:r w:rsidRPr="00FB5DF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B5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Два участника  стали призерами.</w:t>
            </w:r>
          </w:p>
        </w:tc>
        <w:tc>
          <w:tcPr>
            <w:tcW w:w="3969" w:type="dxa"/>
          </w:tcPr>
          <w:p w:rsidR="00623FB5" w:rsidRPr="00722312" w:rsidRDefault="003C1D18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23FB5"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специалистов УО и </w:t>
            </w:r>
            <w:r w:rsidR="00623FB5" w:rsidRPr="0072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  за каждой школой с целью  </w:t>
            </w: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="00623FB5" w:rsidRPr="00722312">
              <w:rPr>
                <w:rFonts w:ascii="Times New Roman" w:hAnsi="Times New Roman" w:cs="Times New Roman"/>
                <w:sz w:val="24"/>
                <w:szCs w:val="24"/>
              </w:rPr>
              <w:t>школьного этапа и ведения  мониторинга работы с одаренными детьми.</w:t>
            </w:r>
          </w:p>
          <w:p w:rsidR="00C72A11" w:rsidRPr="00722312" w:rsidRDefault="00623FB5" w:rsidP="00333718">
            <w:pPr>
              <w:pStyle w:val="a3"/>
              <w:numPr>
                <w:ilvl w:val="0"/>
                <w:numId w:val="9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 xml:space="preserve">Создание муниципальных предметных групп педагогов для подготовки  победителей муниципального этапа  Всероссийской </w:t>
            </w:r>
            <w:r w:rsidR="003B272A" w:rsidRPr="00722312">
              <w:rPr>
                <w:sz w:val="24"/>
                <w:szCs w:val="24"/>
              </w:rPr>
              <w:t>олимпиады школьников к региональному  этапу.</w:t>
            </w:r>
          </w:p>
        </w:tc>
        <w:tc>
          <w:tcPr>
            <w:tcW w:w="2296" w:type="dxa"/>
          </w:tcPr>
          <w:p w:rsidR="00C72A11" w:rsidRPr="004E7221" w:rsidRDefault="004E7221" w:rsidP="004E7221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1.Подготовка </w:t>
            </w:r>
            <w:r w:rsidRPr="004E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приказа – 25.09.2019 г</w:t>
            </w:r>
          </w:p>
          <w:p w:rsidR="004E7221" w:rsidRPr="004E7221" w:rsidRDefault="004E7221" w:rsidP="004E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2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4E72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7221">
              <w:rPr>
                <w:rFonts w:ascii="Times New Roman" w:hAnsi="Times New Roman" w:cs="Times New Roman"/>
                <w:sz w:val="24"/>
                <w:szCs w:val="24"/>
              </w:rPr>
              <w:t>ирсанова</w:t>
            </w:r>
            <w:proofErr w:type="spellEnd"/>
            <w:r w:rsidRPr="004E7221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4E7221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4E722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333718" w:rsidRDefault="004E7221" w:rsidP="004E7221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21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приказа </w:t>
            </w:r>
            <w:r w:rsidR="00333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21" w:rsidRPr="004E7221" w:rsidRDefault="004E7221" w:rsidP="004E7221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2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33371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E7221" w:rsidRPr="004E7221" w:rsidRDefault="004E7221" w:rsidP="004E7221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2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4E7221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4E7221">
              <w:rPr>
                <w:rFonts w:ascii="Times New Roman" w:hAnsi="Times New Roman" w:cs="Times New Roman"/>
                <w:sz w:val="24"/>
                <w:szCs w:val="24"/>
              </w:rPr>
              <w:t xml:space="preserve"> О.Г., Черкасова Т.А.</w:t>
            </w:r>
          </w:p>
        </w:tc>
        <w:tc>
          <w:tcPr>
            <w:tcW w:w="1701" w:type="dxa"/>
          </w:tcPr>
          <w:p w:rsidR="00C72A11" w:rsidRPr="004966F0" w:rsidRDefault="003B272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безопасности   в период проведения школьного этапа</w:t>
            </w:r>
          </w:p>
        </w:tc>
      </w:tr>
      <w:tr w:rsidR="00C72A11" w:rsidRPr="000D4D68" w:rsidTr="00040547">
        <w:tc>
          <w:tcPr>
            <w:tcW w:w="426" w:type="dxa"/>
          </w:tcPr>
          <w:p w:rsidR="00C72A11" w:rsidRPr="000D4D68" w:rsidRDefault="00C72A11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72A11" w:rsidRPr="000D4D68" w:rsidRDefault="00C72A11" w:rsidP="004966F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руководителями </w:t>
            </w:r>
            <w:proofErr w:type="spellStart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Александро-Невского, </w:t>
            </w:r>
            <w:proofErr w:type="spellStart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Путятинского</w:t>
            </w:r>
            <w:proofErr w:type="spellEnd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Сапожковского</w:t>
            </w:r>
            <w:proofErr w:type="spellEnd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Чучковского</w:t>
            </w:r>
            <w:proofErr w:type="spellEnd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дополнительного комплекса мер, направленного на повышение качества участия в региональном этапе Всероссийской олимпиады школьников, направление его в министерство</w:t>
            </w:r>
          </w:p>
        </w:tc>
        <w:tc>
          <w:tcPr>
            <w:tcW w:w="4253" w:type="dxa"/>
          </w:tcPr>
          <w:p w:rsidR="00C72A11" w:rsidRPr="000D4D68" w:rsidRDefault="00C72A11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2A11" w:rsidRPr="000D4D68" w:rsidRDefault="00C72A11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72A11" w:rsidRPr="000D4D68" w:rsidRDefault="00C72A11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A11" w:rsidRPr="000D4D68" w:rsidRDefault="00C72A11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11" w:rsidRPr="000D4D68" w:rsidTr="004C00B9">
        <w:tc>
          <w:tcPr>
            <w:tcW w:w="16018" w:type="dxa"/>
            <w:gridSpan w:val="6"/>
          </w:tcPr>
          <w:p w:rsidR="00C72A11" w:rsidRPr="000D4D68" w:rsidRDefault="00C72A11" w:rsidP="004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1.2. СИСТЕМА ПРОФОРИЕНТАЦИИ, ПРЕДПРОФЕССИОНАЛЬНОЙ ПОДГОТОВКИ</w:t>
            </w: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4D68">
              <w:rPr>
                <w:rFonts w:eastAsiaTheme="minorHAnsi"/>
                <w:sz w:val="24"/>
                <w:szCs w:val="24"/>
                <w:lang w:eastAsia="en-US"/>
              </w:rPr>
              <w:t xml:space="preserve">Открытие профильных классов с учетом новых требований ФГОС СОО, их взаимодействие с предприятиями, вузами, </w:t>
            </w:r>
            <w:proofErr w:type="spellStart"/>
            <w:r w:rsidRPr="000D4D68">
              <w:rPr>
                <w:rFonts w:eastAsiaTheme="minorHAnsi"/>
                <w:sz w:val="24"/>
                <w:szCs w:val="24"/>
                <w:lang w:eastAsia="en-US"/>
              </w:rPr>
              <w:t>ссузами</w:t>
            </w:r>
            <w:proofErr w:type="spellEnd"/>
          </w:p>
        </w:tc>
        <w:tc>
          <w:tcPr>
            <w:tcW w:w="4253" w:type="dxa"/>
          </w:tcPr>
          <w:p w:rsidR="00722312" w:rsidRPr="000D4D68" w:rsidRDefault="00722312" w:rsidP="000C6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2018 -2019 учебном году в рамках   апробации  в одном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функционировала группа  из обучающихся 10 классов  с инженерным направлением. Заключен договор  с Рязанским</w:t>
            </w:r>
            <w:r w:rsidRPr="000C6BF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C6BFF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государственного бюджетного образовательного учреждения высшего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6BFF">
              <w:rPr>
                <w:rFonts w:ascii="Times New Roman" w:hAnsi="Times New Roman" w:cs="Times New Roman"/>
                <w:sz w:val="24"/>
                <w:szCs w:val="24"/>
              </w:rPr>
              <w:t>осковский политехнический университет»</w:t>
            </w:r>
          </w:p>
        </w:tc>
        <w:tc>
          <w:tcPr>
            <w:tcW w:w="3969" w:type="dxa"/>
          </w:tcPr>
          <w:p w:rsidR="00722312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1.Открытие  класса универсального профиля с профильными группами технологического и  гуманитарного профилей.</w:t>
            </w:r>
          </w:p>
          <w:p w:rsidR="00333718" w:rsidRDefault="00333718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Default="00722312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школ с профильными классами. </w:t>
            </w:r>
          </w:p>
          <w:p w:rsidR="00333718" w:rsidRDefault="00333718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0D4D68" w:rsidRDefault="00722312" w:rsidP="0033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3.Заключение договора с Ряжским дорожным техникумо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96" w:type="dxa"/>
          </w:tcPr>
          <w:p w:rsidR="004E7221" w:rsidRPr="00333718" w:rsidRDefault="004E7221" w:rsidP="004E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1.Анализ и подготовка  документов-</w:t>
            </w:r>
          </w:p>
          <w:p w:rsidR="00722312" w:rsidRPr="00333718" w:rsidRDefault="004E7221" w:rsidP="004E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22312" w:rsidRPr="0033371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333718" w:rsidRPr="00333718" w:rsidRDefault="00333718" w:rsidP="0033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33718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333718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722312" w:rsidRPr="00333718" w:rsidRDefault="00333718" w:rsidP="007E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>Черкасова Т.А.</w:t>
            </w:r>
          </w:p>
          <w:p w:rsidR="00722312" w:rsidRPr="00333718" w:rsidRDefault="00333718" w:rsidP="0033371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>2.Пр</w:t>
            </w:r>
            <w:r w:rsidR="00841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>ведение семинара  -</w:t>
            </w:r>
          </w:p>
          <w:p w:rsidR="00333718" w:rsidRPr="00333718" w:rsidRDefault="00333718" w:rsidP="0033371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333718" w:rsidRPr="00333718" w:rsidRDefault="00333718" w:rsidP="0033371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 xml:space="preserve">Отв. Черкасова Т.А., замдиректора </w:t>
            </w:r>
          </w:p>
          <w:p w:rsidR="00333718" w:rsidRPr="00333718" w:rsidRDefault="00333718" w:rsidP="0072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33718" w:rsidRDefault="00722312" w:rsidP="0072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333718" w:rsidRPr="00333718" w:rsidRDefault="00333718" w:rsidP="0033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841C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 w:rsidRPr="0033371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="00841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1CFF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="00841C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33718" w:rsidRPr="00333718" w:rsidRDefault="00333718" w:rsidP="0072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AB" w:rsidRPr="00333718" w:rsidRDefault="00B16CAB" w:rsidP="0072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333718" w:rsidRPr="00333718" w:rsidRDefault="00333718" w:rsidP="0072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8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33718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333718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701" w:type="dxa"/>
          </w:tcPr>
          <w:p w:rsidR="00722312" w:rsidRPr="000D4D68" w:rsidRDefault="00722312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кадров</w:t>
            </w: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4D68">
              <w:rPr>
                <w:sz w:val="24"/>
                <w:szCs w:val="24"/>
              </w:rPr>
              <w:t xml:space="preserve">Создание центров </w:t>
            </w:r>
            <w:proofErr w:type="spellStart"/>
            <w:r w:rsidRPr="000D4D68">
              <w:rPr>
                <w:sz w:val="24"/>
                <w:szCs w:val="24"/>
              </w:rPr>
              <w:t>профориентационной</w:t>
            </w:r>
            <w:proofErr w:type="spellEnd"/>
            <w:r w:rsidRPr="000D4D68">
              <w:rPr>
                <w:sz w:val="24"/>
                <w:szCs w:val="24"/>
              </w:rPr>
              <w:t xml:space="preserve"> работы и повышение эффективности </w:t>
            </w:r>
            <w:proofErr w:type="spellStart"/>
            <w:r w:rsidRPr="000D4D68">
              <w:rPr>
                <w:sz w:val="24"/>
                <w:szCs w:val="24"/>
              </w:rPr>
              <w:t>профориентационной</w:t>
            </w:r>
            <w:proofErr w:type="spellEnd"/>
            <w:r w:rsidRPr="000D4D68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253" w:type="dxa"/>
          </w:tcPr>
          <w:p w:rsidR="00722312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районе не создан. </w:t>
            </w:r>
          </w:p>
          <w:p w:rsidR="00722312" w:rsidRPr="000D4D68" w:rsidRDefault="00722312" w:rsidP="0040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2312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центра </w:t>
            </w:r>
            <w:proofErr w:type="spellStart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312" w:rsidRPr="000D4D68" w:rsidRDefault="00722312" w:rsidP="0033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22312" w:rsidRDefault="00722312" w:rsidP="0012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333718" w:rsidRPr="000D4D68" w:rsidRDefault="00333718" w:rsidP="003337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33718" w:rsidRPr="000D4D68" w:rsidRDefault="00333718" w:rsidP="0012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312" w:rsidRPr="000D4D68" w:rsidRDefault="00722312" w:rsidP="0040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4C00B9">
        <w:tc>
          <w:tcPr>
            <w:tcW w:w="16018" w:type="dxa"/>
            <w:gridSpan w:val="6"/>
            <w:shd w:val="clear" w:color="auto" w:fill="FFFFFF" w:themeFill="background1"/>
          </w:tcPr>
          <w:p w:rsidR="00722312" w:rsidRPr="000D4D68" w:rsidRDefault="00722312" w:rsidP="004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1.3. КАДРОВОЕ ОБЕСПЕЧЕНИЕ</w:t>
            </w: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0D4D68">
              <w:rPr>
                <w:sz w:val="24"/>
                <w:szCs w:val="24"/>
              </w:rPr>
              <w:t>Кадровое обеспечение каждой школы муниципального образования на 3 года, определение перспективы работы</w:t>
            </w:r>
          </w:p>
        </w:tc>
        <w:tc>
          <w:tcPr>
            <w:tcW w:w="4253" w:type="dxa"/>
          </w:tcPr>
          <w:p w:rsidR="00722312" w:rsidRDefault="00722312" w:rsidP="00A53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Идет процесс старения педагогических кадров. В сфере общего образования занято более 192 педагога, </w:t>
            </w:r>
            <w:r w:rsidRPr="000D2740">
              <w:rPr>
                <w:rFonts w:ascii="Times New Roman" w:hAnsi="Times New Roman"/>
                <w:sz w:val="24"/>
                <w:szCs w:val="24"/>
              </w:rPr>
              <w:t xml:space="preserve">из них 78,6 % имеют высшее педагогическое образование и 8,6 % - среднее профессиональное педагогическое  образование. Имеют стаж работы до 5 лет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6,2 </w:t>
            </w:r>
            <w:r w:rsidRPr="000D2740">
              <w:rPr>
                <w:rFonts w:ascii="Times New Roman" w:hAnsi="Times New Roman"/>
                <w:sz w:val="24"/>
                <w:szCs w:val="24"/>
              </w:rPr>
              <w:t>% педагогических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D2740">
              <w:rPr>
                <w:rFonts w:ascii="Times New Roman" w:hAnsi="Times New Roman"/>
                <w:sz w:val="24"/>
                <w:szCs w:val="24"/>
              </w:rPr>
              <w:t xml:space="preserve"> и более </w:t>
            </w:r>
            <w:r w:rsidRPr="00C72A11">
              <w:rPr>
                <w:rFonts w:ascii="Times New Roman" w:hAnsi="Times New Roman"/>
                <w:sz w:val="24"/>
                <w:szCs w:val="24"/>
              </w:rPr>
              <w:t xml:space="preserve">71,9% учителей имеют стаж работы более  25 лет.  За </w:t>
            </w:r>
            <w:proofErr w:type="gramStart"/>
            <w:r w:rsidRPr="00C72A11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C72A11">
              <w:rPr>
                <w:rFonts w:ascii="Times New Roman" w:hAnsi="Times New Roman"/>
                <w:sz w:val="24"/>
                <w:szCs w:val="24"/>
              </w:rPr>
              <w:t xml:space="preserve"> 3 года в район прибыло 9 молодых </w:t>
            </w:r>
            <w:r>
              <w:rPr>
                <w:rFonts w:ascii="Times New Roman" w:hAnsi="Times New Roman"/>
                <w:sz w:val="24"/>
                <w:szCs w:val="24"/>
              </w:rPr>
              <w:t>педагогов. Однако трое через год работы  уехали в Рязань.</w:t>
            </w:r>
          </w:p>
          <w:p w:rsidR="00722312" w:rsidRPr="00C75E77" w:rsidRDefault="00722312" w:rsidP="00F22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сегодняшний день в районе 100% обеспеченность педагогическими кадрами достигается за счет учителей-совместителей по математике, ИКТ, химии, биологии, истории и обществознанию.</w:t>
            </w:r>
          </w:p>
        </w:tc>
        <w:tc>
          <w:tcPr>
            <w:tcW w:w="3969" w:type="dxa"/>
          </w:tcPr>
          <w:p w:rsidR="00722312" w:rsidRDefault="00722312" w:rsidP="003B2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муниципального единовременного пособия молодым специалистам в размере 10000 рублей</w:t>
            </w:r>
            <w:r w:rsidR="002971C0">
              <w:rPr>
                <w:rFonts w:ascii="Times New Roman" w:hAnsi="Times New Roman"/>
                <w:sz w:val="24"/>
                <w:szCs w:val="24"/>
              </w:rPr>
              <w:t xml:space="preserve"> с 2020 г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312" w:rsidRPr="000D4D68" w:rsidRDefault="00722312" w:rsidP="003B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33718" w:rsidRDefault="00333718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нормативного акта-</w:t>
            </w:r>
          </w:p>
          <w:p w:rsidR="00722312" w:rsidRDefault="00841CFF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33371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37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3718" w:rsidRPr="000D4D68" w:rsidRDefault="00333718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Кирсанова</w:t>
            </w:r>
            <w:r w:rsidR="00841CFF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</w:tcPr>
          <w:p w:rsidR="00722312" w:rsidRPr="000D4D68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муниципального жилья.</w:t>
            </w: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4D68">
              <w:rPr>
                <w:rFonts w:eastAsiaTheme="minorHAnsi"/>
                <w:sz w:val="24"/>
                <w:szCs w:val="24"/>
                <w:lang w:eastAsia="en-US"/>
              </w:rPr>
              <w:t>Устранение профессиональных дефицитов учителей математики 7-8 класса</w:t>
            </w:r>
          </w:p>
        </w:tc>
        <w:tc>
          <w:tcPr>
            <w:tcW w:w="4253" w:type="dxa"/>
          </w:tcPr>
          <w:p w:rsidR="00722312" w:rsidRPr="0079396F" w:rsidRDefault="00722312" w:rsidP="00BC0823">
            <w:pPr>
              <w:tabs>
                <w:tab w:val="left" w:pos="3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учителей математики в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возникают профессиональные дефициты в связи с переходом учащихся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курса обучения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«Математика» на курс обучения «Алгебра» и «Геометрия».</w:t>
            </w:r>
          </w:p>
        </w:tc>
        <w:tc>
          <w:tcPr>
            <w:tcW w:w="3969" w:type="dxa"/>
          </w:tcPr>
          <w:p w:rsidR="00722312" w:rsidRPr="00821CA6" w:rsidRDefault="00722312" w:rsidP="00821CA6">
            <w:pPr>
              <w:pStyle w:val="a3"/>
              <w:numPr>
                <w:ilvl w:val="0"/>
                <w:numId w:val="12"/>
              </w:numPr>
              <w:ind w:left="-1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Корректировка </w:t>
            </w:r>
            <w:r w:rsidRPr="00821CA6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  <w:r w:rsidRPr="00821CA6">
              <w:rPr>
                <w:sz w:val="24"/>
                <w:szCs w:val="24"/>
              </w:rPr>
              <w:t xml:space="preserve"> работы РМО учителей математики с   включением вопросов по устранению профессиональных </w:t>
            </w:r>
            <w:r w:rsidRPr="00821CA6">
              <w:rPr>
                <w:sz w:val="24"/>
                <w:szCs w:val="24"/>
              </w:rPr>
              <w:lastRenderedPageBreak/>
              <w:t xml:space="preserve">дефицитов учителей математики 7-8 </w:t>
            </w:r>
            <w:proofErr w:type="spellStart"/>
            <w:r w:rsidRPr="00821CA6">
              <w:rPr>
                <w:sz w:val="24"/>
                <w:szCs w:val="24"/>
              </w:rPr>
              <w:t>кл</w:t>
            </w:r>
            <w:proofErr w:type="spellEnd"/>
            <w:r w:rsidRPr="00821CA6">
              <w:rPr>
                <w:sz w:val="24"/>
                <w:szCs w:val="24"/>
              </w:rPr>
              <w:t xml:space="preserve">. </w:t>
            </w:r>
          </w:p>
          <w:p w:rsidR="00722312" w:rsidRPr="00821CA6" w:rsidRDefault="00722312" w:rsidP="0033371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CA6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</w:t>
            </w:r>
            <w:proofErr w:type="spellStart"/>
            <w:r w:rsidRPr="00821CA6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821CA6">
              <w:rPr>
                <w:rFonts w:ascii="Times New Roman" w:hAnsi="Times New Roman" w:cs="Times New Roman"/>
                <w:sz w:val="24"/>
                <w:szCs w:val="24"/>
              </w:rPr>
              <w:t xml:space="preserve">  с привлечением педагогов Рязанских школ</w:t>
            </w:r>
            <w:r w:rsidR="0033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722312" w:rsidRDefault="00333718" w:rsidP="0082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22312">
              <w:rPr>
                <w:rFonts w:ascii="Times New Roman" w:hAnsi="Times New Roman" w:cs="Times New Roman"/>
                <w:sz w:val="24"/>
                <w:szCs w:val="24"/>
              </w:rPr>
              <w:t>вгуст 2019</w:t>
            </w:r>
          </w:p>
          <w:p w:rsidR="00333718" w:rsidRPr="00821CA6" w:rsidRDefault="00333718" w:rsidP="0033371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6">
              <w:rPr>
                <w:rFonts w:ascii="Times New Roman" w:hAnsi="Times New Roman" w:cs="Times New Roman"/>
                <w:sz w:val="24"/>
                <w:szCs w:val="24"/>
              </w:rPr>
              <w:t>Отв. Черкасова Т.А.</w:t>
            </w:r>
          </w:p>
          <w:p w:rsidR="00333718" w:rsidRDefault="00333718" w:rsidP="0082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82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82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82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18" w:rsidRDefault="00333718" w:rsidP="0082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333718" w:rsidRPr="000D4D68" w:rsidRDefault="00333718" w:rsidP="0082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6">
              <w:rPr>
                <w:rFonts w:ascii="Times New Roman" w:hAnsi="Times New Roman" w:cs="Times New Roman"/>
                <w:sz w:val="24"/>
                <w:szCs w:val="24"/>
              </w:rPr>
              <w:t>Отв. Кирсанова Г.В.</w:t>
            </w:r>
          </w:p>
        </w:tc>
        <w:tc>
          <w:tcPr>
            <w:tcW w:w="1701" w:type="dxa"/>
          </w:tcPr>
          <w:p w:rsidR="00722312" w:rsidRPr="000D4D68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4D68">
              <w:rPr>
                <w:rFonts w:eastAsiaTheme="minorHAnsi"/>
                <w:sz w:val="24"/>
                <w:szCs w:val="24"/>
                <w:lang w:eastAsia="en-US"/>
              </w:rPr>
              <w:t>Выявление по итогам ГИА-2019 по математике персональных дефицитов каждого учителя, ученики которого показали низкие результаты, обеспечение компенсации его профессиональных дефицитов с помощью современных форм методической работы на муниципальном (районном /городском) и школьном уровне</w:t>
            </w:r>
          </w:p>
        </w:tc>
        <w:tc>
          <w:tcPr>
            <w:tcW w:w="4253" w:type="dxa"/>
          </w:tcPr>
          <w:p w:rsidR="00722312" w:rsidRDefault="00722312" w:rsidP="00B8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ГИА-2019 выпускники 9-х и 11 классов показали по сравнению с прошлым годом более  высокий уровень знаний по математике.</w:t>
            </w:r>
          </w:p>
          <w:p w:rsidR="00722312" w:rsidRPr="00334175" w:rsidRDefault="00722312" w:rsidP="00B8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 один выпускник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получил аттестат, </w:t>
            </w:r>
            <w:r w:rsidRPr="00B82A07">
              <w:rPr>
                <w:rFonts w:ascii="Times New Roman" w:hAnsi="Times New Roman" w:cs="Times New Roman"/>
                <w:sz w:val="24"/>
                <w:szCs w:val="24"/>
              </w:rPr>
              <w:t>выявляются профессиональные дефициты  учителя,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A0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показал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A07">
              <w:rPr>
                <w:rFonts w:ascii="Times New Roman" w:hAnsi="Times New Roman" w:cs="Times New Roman"/>
                <w:sz w:val="24"/>
                <w:szCs w:val="24"/>
              </w:rPr>
              <w:t xml:space="preserve"> низкие результаты.</w:t>
            </w:r>
          </w:p>
        </w:tc>
        <w:tc>
          <w:tcPr>
            <w:tcW w:w="3969" w:type="dxa"/>
          </w:tcPr>
          <w:p w:rsidR="00333718" w:rsidRDefault="00722312" w:rsidP="0033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AF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профессиональных дефицитов через проведение проверочных работ в </w:t>
            </w:r>
            <w:proofErr w:type="spellStart"/>
            <w:r w:rsidRPr="00B63BA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B63BAF">
              <w:rPr>
                <w:rFonts w:ascii="Times New Roman" w:hAnsi="Times New Roman" w:cs="Times New Roman"/>
                <w:sz w:val="24"/>
                <w:szCs w:val="24"/>
              </w:rPr>
              <w:t xml:space="preserve"> №1,сш №2, </w:t>
            </w:r>
            <w:proofErr w:type="spellStart"/>
            <w:r w:rsidRPr="00B63BA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B63BAF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722312" w:rsidRPr="00B63BAF" w:rsidRDefault="00722312" w:rsidP="0033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3BA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2296" w:type="dxa"/>
          </w:tcPr>
          <w:p w:rsidR="0058275A" w:rsidRDefault="0058275A" w:rsidP="0033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718" w:rsidRPr="00B63BA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33371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3718" w:rsidRPr="00B63BAF" w:rsidRDefault="00333718" w:rsidP="0033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8275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333718" w:rsidRPr="000D4D68" w:rsidRDefault="0058275A" w:rsidP="0058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718" w:rsidRPr="00B63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33718" w:rsidRPr="00B63BAF">
              <w:rPr>
                <w:rFonts w:ascii="Times New Roman" w:hAnsi="Times New Roman" w:cs="Times New Roman"/>
                <w:sz w:val="24"/>
                <w:szCs w:val="24"/>
              </w:rPr>
              <w:t>арпунин</w:t>
            </w:r>
            <w:proofErr w:type="spellEnd"/>
            <w:r w:rsidR="00333718" w:rsidRPr="00B63BAF">
              <w:rPr>
                <w:rFonts w:ascii="Times New Roman" w:hAnsi="Times New Roman" w:cs="Times New Roman"/>
                <w:sz w:val="24"/>
                <w:szCs w:val="24"/>
              </w:rPr>
              <w:t xml:space="preserve"> О.Г.,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718" w:rsidRPr="00B63BAF"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722312" w:rsidRPr="000D4D68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4D68">
              <w:rPr>
                <w:rFonts w:eastAsiaTheme="minorHAnsi"/>
                <w:sz w:val="24"/>
                <w:szCs w:val="24"/>
                <w:lang w:eastAsia="en-US"/>
              </w:rPr>
              <w:t>Работа методических объединений учителей-предметников на муниципальном (районном / городском) и школьном уровнях на современной основе</w:t>
            </w:r>
          </w:p>
        </w:tc>
        <w:tc>
          <w:tcPr>
            <w:tcW w:w="4253" w:type="dxa"/>
          </w:tcPr>
          <w:p w:rsidR="00722312" w:rsidRPr="00F25574" w:rsidRDefault="00722312" w:rsidP="003F35D1">
            <w:pPr>
              <w:tabs>
                <w:tab w:val="left" w:pos="3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методического сопровождения педагогов      функционирует районный методический центр, в состав которого входит  1  методист. Районная методическая сеть педагогических работников состоит из 11-ти объединений, где рассматриваются вопросы по повышению профессионального мастерства  педагогов, повышению качества знаний.</w:t>
            </w:r>
          </w:p>
        </w:tc>
        <w:tc>
          <w:tcPr>
            <w:tcW w:w="3969" w:type="dxa"/>
          </w:tcPr>
          <w:p w:rsidR="00722312" w:rsidRDefault="00722312" w:rsidP="00A533B3">
            <w:pPr>
              <w:tabs>
                <w:tab w:val="left" w:pos="1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 формата проведения  методических объединений. </w:t>
            </w:r>
          </w:p>
          <w:p w:rsidR="00722312" w:rsidRDefault="00722312" w:rsidP="00A533B3">
            <w:pPr>
              <w:tabs>
                <w:tab w:val="left" w:pos="1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 показа мастер-классов.</w:t>
            </w:r>
          </w:p>
          <w:p w:rsidR="00722312" w:rsidRPr="00F25574" w:rsidRDefault="00722312" w:rsidP="00A533B3">
            <w:pPr>
              <w:tabs>
                <w:tab w:val="left" w:pos="1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на демонстрацию опыта через  видеозаписи. </w:t>
            </w:r>
          </w:p>
        </w:tc>
        <w:tc>
          <w:tcPr>
            <w:tcW w:w="2296" w:type="dxa"/>
          </w:tcPr>
          <w:p w:rsidR="0058275A" w:rsidRDefault="0058275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1.Совещание с руководителями РМО</w:t>
            </w:r>
          </w:p>
          <w:p w:rsidR="0058275A" w:rsidRDefault="0058275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27.08.2019г.</w:t>
            </w:r>
          </w:p>
          <w:p w:rsidR="0058275A" w:rsidRPr="00B63BAF" w:rsidRDefault="0058275A" w:rsidP="0058275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A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Г.В.</w:t>
            </w:r>
            <w:r w:rsidRPr="00B63BAF">
              <w:rPr>
                <w:rFonts w:ascii="Times New Roman" w:hAnsi="Times New Roman" w:cs="Times New Roman"/>
                <w:sz w:val="24"/>
                <w:szCs w:val="24"/>
              </w:rPr>
              <w:t>, Черкасова Т.А.</w:t>
            </w:r>
          </w:p>
          <w:p w:rsidR="0058275A" w:rsidRDefault="0058275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5A" w:rsidRDefault="0058275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2.Мониторинг  исполнения решения</w:t>
            </w:r>
          </w:p>
          <w:p w:rsidR="00722312" w:rsidRDefault="0058275A" w:rsidP="0058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фото-видео 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размещение на сайте)- в течение года </w:t>
            </w:r>
          </w:p>
          <w:p w:rsidR="00841CFF" w:rsidRDefault="00841CFF" w:rsidP="00841CF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B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63BAF">
              <w:rPr>
                <w:rFonts w:ascii="Times New Roman" w:hAnsi="Times New Roman" w:cs="Times New Roman"/>
                <w:sz w:val="24"/>
                <w:szCs w:val="24"/>
              </w:rPr>
              <w:t>еркасова</w:t>
            </w:r>
            <w:proofErr w:type="spellEnd"/>
            <w:r w:rsidRPr="00B63BA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41CFF" w:rsidRPr="0086499D" w:rsidRDefault="00841CFF" w:rsidP="00841CF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701" w:type="dxa"/>
          </w:tcPr>
          <w:p w:rsidR="00722312" w:rsidRPr="000D4D68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4D68">
              <w:rPr>
                <w:sz w:val="24"/>
                <w:szCs w:val="24"/>
              </w:rPr>
              <w:t>Участие педагогов в профессиональных конкурсах</w:t>
            </w:r>
          </w:p>
        </w:tc>
        <w:tc>
          <w:tcPr>
            <w:tcW w:w="4253" w:type="dxa"/>
          </w:tcPr>
          <w:p w:rsidR="00722312" w:rsidRPr="000D4D68" w:rsidRDefault="00722312" w:rsidP="0058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Ежегодно на территории района проходят конкурсы профессионального мастерства «Учитель года», «Воспитатель года», «Сердце отдаю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 принимают участие в региональных этапах вышеназванных конкурсах, в  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областном Фестивале-конкурсе образовательных организаций Рязанской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Образование. Мастерство»; «Духовное возрождение».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22312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 творческих групп по оказанию методической и практической помощи  участвующим  педагогам.</w:t>
            </w:r>
          </w:p>
          <w:p w:rsidR="00722312" w:rsidRPr="000D4D68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2.Расширение конкурсного диапазона для участия  педагогов. </w:t>
            </w:r>
          </w:p>
        </w:tc>
        <w:tc>
          <w:tcPr>
            <w:tcW w:w="2296" w:type="dxa"/>
          </w:tcPr>
          <w:p w:rsidR="0058275A" w:rsidRDefault="0058275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-</w:t>
            </w:r>
          </w:p>
          <w:p w:rsidR="00722312" w:rsidRDefault="0058275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31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8275A" w:rsidRDefault="0058275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58275A" w:rsidRDefault="0058275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Т.А.,</w:t>
            </w:r>
          </w:p>
          <w:p w:rsidR="0058275A" w:rsidRDefault="0058275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К.Н.,</w:t>
            </w:r>
          </w:p>
          <w:p w:rsidR="0058275A" w:rsidRPr="000D4D68" w:rsidRDefault="0058275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701" w:type="dxa"/>
          </w:tcPr>
          <w:p w:rsidR="00722312" w:rsidRPr="000D4D68" w:rsidRDefault="00722312" w:rsidP="00B6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 профессионального мастерства</w:t>
            </w: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4966F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психолого-педагогической работы на муниципальном (районном /городском) и школьном уровнях</w:t>
            </w:r>
          </w:p>
        </w:tc>
        <w:tc>
          <w:tcPr>
            <w:tcW w:w="4253" w:type="dxa"/>
          </w:tcPr>
          <w:p w:rsidR="00722312" w:rsidRPr="000D4D68" w:rsidRDefault="00722312" w:rsidP="00AC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ведется социальными педагогами, классными руководителями.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22312" w:rsidRDefault="00722312" w:rsidP="003A3B32">
            <w:pPr>
              <w:pStyle w:val="a3"/>
              <w:numPr>
                <w:ilvl w:val="0"/>
                <w:numId w:val="14"/>
              </w:numPr>
              <w:ind w:left="-108" w:firstLine="0"/>
              <w:jc w:val="both"/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>Изучение опыта, мониторинг кадрового потенциала   и подготовка  документов  для функционирования    психолого-педагогического  центра</w:t>
            </w:r>
          </w:p>
          <w:p w:rsidR="0058275A" w:rsidRPr="00722312" w:rsidRDefault="0058275A" w:rsidP="0058275A">
            <w:pPr>
              <w:pStyle w:val="a3"/>
              <w:ind w:left="-108"/>
              <w:jc w:val="both"/>
              <w:rPr>
                <w:sz w:val="24"/>
                <w:szCs w:val="24"/>
              </w:rPr>
            </w:pPr>
          </w:p>
          <w:p w:rsidR="00722312" w:rsidRDefault="00722312" w:rsidP="003A3B32">
            <w:pPr>
              <w:pStyle w:val="a3"/>
              <w:numPr>
                <w:ilvl w:val="0"/>
                <w:numId w:val="14"/>
              </w:numPr>
              <w:ind w:left="-108" w:firstLine="0"/>
              <w:jc w:val="both"/>
              <w:rPr>
                <w:sz w:val="24"/>
                <w:szCs w:val="24"/>
              </w:rPr>
            </w:pPr>
            <w:r w:rsidRPr="00722312">
              <w:rPr>
                <w:sz w:val="24"/>
                <w:szCs w:val="24"/>
              </w:rPr>
              <w:t xml:space="preserve">Создание   </w:t>
            </w:r>
            <w:proofErr w:type="gramStart"/>
            <w:r w:rsidRPr="00722312">
              <w:rPr>
                <w:sz w:val="24"/>
                <w:szCs w:val="24"/>
              </w:rPr>
              <w:t>психолого-педагогической</w:t>
            </w:r>
            <w:proofErr w:type="gramEnd"/>
            <w:r w:rsidRPr="00722312">
              <w:rPr>
                <w:sz w:val="24"/>
                <w:szCs w:val="24"/>
              </w:rPr>
              <w:t xml:space="preserve">  центра</w:t>
            </w:r>
          </w:p>
          <w:p w:rsidR="00841CFF" w:rsidRPr="00841CFF" w:rsidRDefault="00841CFF" w:rsidP="00841CFF">
            <w:pPr>
              <w:pStyle w:val="a3"/>
              <w:rPr>
                <w:sz w:val="24"/>
                <w:szCs w:val="24"/>
              </w:rPr>
            </w:pPr>
          </w:p>
          <w:p w:rsidR="00841CFF" w:rsidRDefault="00841CFF" w:rsidP="00841CFF">
            <w:pPr>
              <w:jc w:val="both"/>
              <w:rPr>
                <w:sz w:val="24"/>
                <w:szCs w:val="24"/>
              </w:rPr>
            </w:pPr>
          </w:p>
          <w:p w:rsidR="00722312" w:rsidRPr="00722312" w:rsidRDefault="00841CFF" w:rsidP="0084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F">
              <w:rPr>
                <w:rFonts w:ascii="Times New Roman" w:hAnsi="Times New Roman" w:cs="Times New Roman"/>
                <w:sz w:val="24"/>
                <w:szCs w:val="24"/>
              </w:rPr>
              <w:t>3.Переподготовка педагогических кадров</w:t>
            </w:r>
            <w:r w:rsidR="0096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722312" w:rsidRDefault="0058275A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- сентябрь </w:t>
            </w:r>
            <w:r w:rsidR="007223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275A" w:rsidRPr="00722312" w:rsidRDefault="0058275A" w:rsidP="0058275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Бахина</w:t>
            </w:r>
            <w:proofErr w:type="spell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 О.И., Черкасова Т.А.</w:t>
            </w:r>
          </w:p>
          <w:p w:rsidR="00722312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C0" w:rsidRDefault="00967810" w:rsidP="0084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0A07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41CFF" w:rsidRDefault="00967810" w:rsidP="0084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7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CFF">
              <w:rPr>
                <w:rFonts w:ascii="Times New Roman" w:hAnsi="Times New Roman" w:cs="Times New Roman"/>
                <w:sz w:val="24"/>
                <w:szCs w:val="24"/>
              </w:rPr>
              <w:t>оябрь 20</w:t>
            </w:r>
            <w:r w:rsidR="000A0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1C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7810" w:rsidRDefault="00967810" w:rsidP="0078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Кирсанова Г.В.,</w:t>
            </w: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Бахина</w:t>
            </w:r>
            <w:proofErr w:type="spell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="00841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312" w:rsidRDefault="00841CFF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1CFF" w:rsidRPr="000D4D68" w:rsidRDefault="00841CFF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>Бахина</w:t>
            </w:r>
            <w:proofErr w:type="spellEnd"/>
            <w:r w:rsidRPr="00722312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</w:tc>
        <w:tc>
          <w:tcPr>
            <w:tcW w:w="1701" w:type="dxa"/>
          </w:tcPr>
          <w:p w:rsidR="00722312" w:rsidRPr="000D4D68" w:rsidRDefault="00722312" w:rsidP="0014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4966F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Проработка вопроса этического поведения педагогов, особое внимание вопросам профессионального выгорания и деструкции педагогических работников</w:t>
            </w:r>
          </w:p>
        </w:tc>
        <w:tc>
          <w:tcPr>
            <w:tcW w:w="4253" w:type="dxa"/>
          </w:tcPr>
          <w:p w:rsidR="00722312" w:rsidRPr="000D4D68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 этического поведения рассматривались на совещаниях, педагогических советах.</w:t>
            </w:r>
          </w:p>
        </w:tc>
        <w:tc>
          <w:tcPr>
            <w:tcW w:w="3969" w:type="dxa"/>
          </w:tcPr>
          <w:p w:rsidR="00722312" w:rsidRPr="007864B3" w:rsidRDefault="00722312" w:rsidP="007864B3">
            <w:pPr>
              <w:pStyle w:val="a3"/>
              <w:numPr>
                <w:ilvl w:val="0"/>
                <w:numId w:val="15"/>
              </w:numPr>
              <w:ind w:left="0" w:firstLine="3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64B3">
              <w:rPr>
                <w:color w:val="000000"/>
                <w:sz w:val="24"/>
                <w:szCs w:val="24"/>
                <w:shd w:val="clear" w:color="auto" w:fill="FFFFFF"/>
              </w:rPr>
              <w:t>Проведение анкетирования в начале и конце учебного года с целью изучения профессиональных проблем.</w:t>
            </w:r>
          </w:p>
          <w:p w:rsidR="00722312" w:rsidRPr="007864B3" w:rsidRDefault="00722312" w:rsidP="0096781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B3">
              <w:rPr>
                <w:rFonts w:ascii="Times New Roman" w:hAnsi="Times New Roman" w:cs="Times New Roman"/>
                <w:sz w:val="24"/>
                <w:szCs w:val="24"/>
              </w:rPr>
              <w:t>2.Подготовка рекомендаций для администрации учреждения</w:t>
            </w:r>
            <w:proofErr w:type="gramStart"/>
            <w:r w:rsidRPr="007864B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96" w:type="dxa"/>
          </w:tcPr>
          <w:p w:rsidR="00722312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67810" w:rsidRPr="007864B3" w:rsidRDefault="00967810" w:rsidP="0096781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4B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7864B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64B3">
              <w:rPr>
                <w:rFonts w:ascii="Times New Roman" w:hAnsi="Times New Roman" w:cs="Times New Roman"/>
                <w:sz w:val="24"/>
                <w:szCs w:val="24"/>
              </w:rPr>
              <w:t>арпунин</w:t>
            </w:r>
            <w:proofErr w:type="spellEnd"/>
            <w:r w:rsidRPr="007864B3">
              <w:rPr>
                <w:rFonts w:ascii="Times New Roman" w:hAnsi="Times New Roman" w:cs="Times New Roman"/>
                <w:sz w:val="24"/>
                <w:szCs w:val="24"/>
              </w:rPr>
              <w:t xml:space="preserve"> О.Г., Черкасова Т.А.</w:t>
            </w:r>
          </w:p>
          <w:p w:rsidR="00967810" w:rsidRDefault="00967810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10" w:rsidRPr="007864B3" w:rsidRDefault="00967810" w:rsidP="0096781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4B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7864B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64B3">
              <w:rPr>
                <w:rFonts w:ascii="Times New Roman" w:hAnsi="Times New Roman" w:cs="Times New Roman"/>
                <w:sz w:val="24"/>
                <w:szCs w:val="24"/>
              </w:rPr>
              <w:t>ирсанова</w:t>
            </w:r>
            <w:proofErr w:type="spellEnd"/>
            <w:r w:rsidRPr="007864B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67810" w:rsidRPr="000D4D68" w:rsidRDefault="00967810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312" w:rsidRPr="000D4D68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4C00B9">
        <w:tc>
          <w:tcPr>
            <w:tcW w:w="16018" w:type="dxa"/>
            <w:gridSpan w:val="6"/>
            <w:shd w:val="clear" w:color="auto" w:fill="FFFFFF" w:themeFill="background1"/>
          </w:tcPr>
          <w:p w:rsidR="00722312" w:rsidRPr="000D4D68" w:rsidRDefault="00722312" w:rsidP="004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1.4. ДОПОЛНИТЕЛЬНОЕ ОБРАЗОВАНИЕ</w:t>
            </w: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0D4D68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научно-технического творчества в муниципальном образовании, вовлечение детей в работу </w:t>
            </w:r>
            <w:r w:rsidRPr="000D4D6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объединений данного направления, обеспечение роста их числа не менее</w:t>
            </w:r>
            <w:proofErr w:type="gramStart"/>
            <w:r w:rsidRPr="000D4D68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 w:rsidRPr="000D4D68">
              <w:rPr>
                <w:rFonts w:eastAsiaTheme="minorHAnsi"/>
                <w:sz w:val="24"/>
                <w:szCs w:val="24"/>
                <w:lang w:eastAsia="en-US"/>
              </w:rPr>
              <w:t xml:space="preserve"> чем на 3%</w:t>
            </w:r>
          </w:p>
        </w:tc>
        <w:tc>
          <w:tcPr>
            <w:tcW w:w="4253" w:type="dxa"/>
          </w:tcPr>
          <w:p w:rsidR="00722312" w:rsidRPr="000D4D68" w:rsidRDefault="00722312" w:rsidP="0086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системе дополнительного образования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 объединение 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которое  посещают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 15 человек. Отсутствие  материально- технического обеспечения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позволяет заинтересовать  и привлечь детей.</w:t>
            </w:r>
          </w:p>
        </w:tc>
        <w:tc>
          <w:tcPr>
            <w:tcW w:w="3969" w:type="dxa"/>
          </w:tcPr>
          <w:p w:rsidR="00722312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1.Привлечение инвесторов</w:t>
            </w:r>
          </w:p>
          <w:p w:rsidR="00967810" w:rsidRDefault="00967810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10" w:rsidRDefault="00967810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экскурсий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профилю.</w:t>
            </w:r>
          </w:p>
          <w:p w:rsidR="00722312" w:rsidRPr="000D4D68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67810" w:rsidRDefault="00967810" w:rsidP="0096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Кирсанова Г.В.</w:t>
            </w:r>
          </w:p>
          <w:p w:rsidR="00967810" w:rsidRDefault="00967810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10" w:rsidRDefault="00967810" w:rsidP="0096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 -</w:t>
            </w:r>
          </w:p>
          <w:p w:rsidR="00967810" w:rsidRDefault="00967810" w:rsidP="0096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  <w:p w:rsidR="00967810" w:rsidRDefault="00967810" w:rsidP="0096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967810" w:rsidRDefault="00967810" w:rsidP="0096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графика - в течение года</w:t>
            </w:r>
          </w:p>
          <w:p w:rsidR="00967810" w:rsidRPr="000D4D68" w:rsidRDefault="00967810" w:rsidP="0096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</w:tcPr>
          <w:p w:rsidR="00722312" w:rsidRPr="000D4D68" w:rsidRDefault="00722312" w:rsidP="005D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364CEE">
        <w:tc>
          <w:tcPr>
            <w:tcW w:w="16018" w:type="dxa"/>
            <w:gridSpan w:val="6"/>
            <w:shd w:val="clear" w:color="auto" w:fill="F2F2F2" w:themeFill="background1" w:themeFillShade="F2"/>
          </w:tcPr>
          <w:p w:rsidR="00722312" w:rsidRPr="000D4D68" w:rsidRDefault="00722312" w:rsidP="00496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 ОБРАЗОВАТЕЛЬНЫЕ ОРГАНИЗАЦИИ</w:t>
            </w:r>
          </w:p>
        </w:tc>
      </w:tr>
      <w:tr w:rsidR="00722312" w:rsidRPr="000D4D68" w:rsidTr="004C00B9">
        <w:tc>
          <w:tcPr>
            <w:tcW w:w="16018" w:type="dxa"/>
            <w:gridSpan w:val="6"/>
          </w:tcPr>
          <w:p w:rsidR="00722312" w:rsidRPr="000D4D68" w:rsidRDefault="00722312" w:rsidP="0049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2.1. ПОВЫШЕНИЕ КАЧЕСТВА ОБРАЗОВАНИЯ</w:t>
            </w: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307554" w:rsidRDefault="00722312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307554">
              <w:rPr>
                <w:sz w:val="24"/>
                <w:szCs w:val="24"/>
              </w:rPr>
              <w:t>Проведение корректировки основных образовательных программ дошкольного, начального общего, основного общего, среднего общего образования на основе их анализа, обеспечение преемственности содержания образования, согласованности программ по предметам в основной школе между собой, преемственности программ в сфере воспитательной работы</w:t>
            </w:r>
          </w:p>
        </w:tc>
        <w:tc>
          <w:tcPr>
            <w:tcW w:w="4253" w:type="dxa"/>
          </w:tcPr>
          <w:p w:rsidR="00722312" w:rsidRDefault="00722312" w:rsidP="00A53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ОО имеет разработанную и утвержденную основную образовательную программу.</w:t>
            </w:r>
          </w:p>
          <w:p w:rsidR="00722312" w:rsidRDefault="00722312" w:rsidP="00A53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реализации программ по отдельным предметам возникают проблемы в обеспечении  преемственности содержания образования и сфере воспитательной работы.</w:t>
            </w:r>
          </w:p>
          <w:p w:rsidR="00722312" w:rsidRDefault="00722312" w:rsidP="00A53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312" w:rsidRPr="0078748A" w:rsidRDefault="00722312" w:rsidP="00A53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312" w:rsidRDefault="00722312" w:rsidP="00A53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312" w:rsidRPr="0078748A" w:rsidRDefault="00722312" w:rsidP="00A5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2312" w:rsidRDefault="00722312" w:rsidP="00A533B3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Мониторинг основных образовательных программ с целью их корректировки по обеспечению преемственности содержания образования и сферы воспитательной работы.</w:t>
            </w:r>
          </w:p>
          <w:p w:rsidR="00722312" w:rsidRPr="00331DD7" w:rsidRDefault="00722312" w:rsidP="00331DD7">
            <w:pPr>
              <w:pStyle w:val="a3"/>
              <w:numPr>
                <w:ilvl w:val="0"/>
                <w:numId w:val="3"/>
              </w:numPr>
              <w:tabs>
                <w:tab w:val="left" w:pos="1470"/>
              </w:tabs>
              <w:jc w:val="both"/>
              <w:rPr>
                <w:sz w:val="24"/>
                <w:szCs w:val="24"/>
              </w:rPr>
            </w:pPr>
            <w:r w:rsidRPr="00331DD7">
              <w:rPr>
                <w:sz w:val="24"/>
                <w:szCs w:val="24"/>
              </w:rPr>
              <w:t>Контроль  по выбору УМК.</w:t>
            </w:r>
          </w:p>
          <w:p w:rsidR="00722312" w:rsidRPr="00051EB6" w:rsidRDefault="00722312" w:rsidP="005D7D59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22312" w:rsidRDefault="00722312" w:rsidP="003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2019</w:t>
            </w:r>
          </w:p>
          <w:p w:rsidR="00967810" w:rsidRDefault="00967810" w:rsidP="00967810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 работники УО и МП</w:t>
            </w:r>
          </w:p>
          <w:p w:rsidR="00967810" w:rsidRDefault="00967810" w:rsidP="00967810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810" w:rsidRDefault="00967810" w:rsidP="00967810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810" w:rsidRDefault="00967810" w:rsidP="00967810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810" w:rsidRDefault="00967810" w:rsidP="00967810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справки – 27.09.2019</w:t>
            </w:r>
          </w:p>
          <w:p w:rsidR="00967810" w:rsidRDefault="00967810" w:rsidP="00967810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Черкасова Т.А.</w:t>
            </w:r>
          </w:p>
          <w:p w:rsidR="00967810" w:rsidRDefault="00967810" w:rsidP="003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Default="00722312" w:rsidP="003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Default="00722312" w:rsidP="003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7554" w:rsidRDefault="00722312" w:rsidP="003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312" w:rsidRPr="00307554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307554" w:rsidRDefault="00722312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307554">
              <w:rPr>
                <w:sz w:val="24"/>
                <w:szCs w:val="24"/>
              </w:rPr>
              <w:t>Проработка вопроса организации сетевого взаимодействия между образовательными организациями муниципального образования</w:t>
            </w:r>
          </w:p>
        </w:tc>
        <w:tc>
          <w:tcPr>
            <w:tcW w:w="4253" w:type="dxa"/>
          </w:tcPr>
          <w:p w:rsidR="00722312" w:rsidRPr="00E3208C" w:rsidRDefault="00722312" w:rsidP="00E3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проблемы сетевого взаимодействия в образовании связаны с существенной территориальной удаленностью разных образовательных организаций. Для преодоления подобных проблем применяют компьютерные технологии. - </w:t>
            </w:r>
          </w:p>
        </w:tc>
        <w:tc>
          <w:tcPr>
            <w:tcW w:w="3969" w:type="dxa"/>
          </w:tcPr>
          <w:p w:rsidR="00722312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совместных мероприятий:</w:t>
            </w:r>
          </w:p>
          <w:p w:rsidR="00722312" w:rsidRDefault="00722312" w:rsidP="003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педсовет – МОУ «Ряжская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 и МОУ «Ряжская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№4»;</w:t>
            </w:r>
          </w:p>
          <w:p w:rsidR="00722312" w:rsidRDefault="00722312" w:rsidP="003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ШМО - МОУ «Ряжская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 и МОУ «Ряжская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  <w:p w:rsidR="00722312" w:rsidRPr="00307554" w:rsidRDefault="00722312" w:rsidP="003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22312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967810" w:rsidRPr="00307554" w:rsidRDefault="00967810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701" w:type="dxa"/>
          </w:tcPr>
          <w:p w:rsidR="00722312" w:rsidRPr="00E3208C" w:rsidRDefault="00722312" w:rsidP="00E3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4966F0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307554" w:rsidRDefault="00722312" w:rsidP="004966F0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307554">
              <w:rPr>
                <w:rFonts w:eastAsiaTheme="minorHAnsi"/>
                <w:sz w:val="24"/>
                <w:szCs w:val="24"/>
                <w:lang w:eastAsia="en-US"/>
              </w:rPr>
              <w:t xml:space="preserve">Итоги государственной итоговой аттестации 2019 года, обеспечение планирования методической работы на школьном уровне </w:t>
            </w:r>
            <w:r w:rsidRPr="003075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 основе ее результатов</w:t>
            </w:r>
          </w:p>
        </w:tc>
        <w:tc>
          <w:tcPr>
            <w:tcW w:w="4253" w:type="dxa"/>
          </w:tcPr>
          <w:p w:rsidR="00722312" w:rsidRPr="00307554" w:rsidRDefault="00722312" w:rsidP="00E3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ГИА проанализированы на уровне образовательной организации, выявлены проблемные зоны.</w:t>
            </w:r>
          </w:p>
        </w:tc>
        <w:tc>
          <w:tcPr>
            <w:tcW w:w="3969" w:type="dxa"/>
          </w:tcPr>
          <w:p w:rsidR="00722312" w:rsidRDefault="00722312" w:rsidP="003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планов ШМО с учетом анализа </w:t>
            </w:r>
          </w:p>
          <w:p w:rsidR="00722312" w:rsidRPr="00307554" w:rsidRDefault="00722312" w:rsidP="003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22312" w:rsidRDefault="00722312" w:rsidP="00E3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август – сентябрь 2019 г</w:t>
            </w:r>
          </w:p>
          <w:p w:rsidR="00967810" w:rsidRPr="00307554" w:rsidRDefault="00967810" w:rsidP="00E3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701" w:type="dxa"/>
          </w:tcPr>
          <w:p w:rsidR="00722312" w:rsidRPr="00307554" w:rsidRDefault="00722312" w:rsidP="0049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396A8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396A81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4D68">
              <w:rPr>
                <w:rFonts w:eastAsiaTheme="minorHAnsi"/>
                <w:sz w:val="24"/>
                <w:szCs w:val="24"/>
                <w:lang w:eastAsia="en-US"/>
              </w:rPr>
              <w:t>Выявление по итогам ГИА-2019 по математике персональных дефицитов каждого учителя, ученики которого показали низкие результаты, обеспечение компенсации его профессиональных дефицитов с помощью современных форм методической работы на муниципальном (районном /городском) и школьном уровне</w:t>
            </w:r>
          </w:p>
        </w:tc>
        <w:tc>
          <w:tcPr>
            <w:tcW w:w="4253" w:type="dxa"/>
          </w:tcPr>
          <w:p w:rsidR="00722312" w:rsidRDefault="00722312" w:rsidP="00E32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анализа результатов ГИА-2019  по математике определены  профессиональные дефициты учителей, ученики которых показали низкие результаты.</w:t>
            </w:r>
          </w:p>
        </w:tc>
        <w:tc>
          <w:tcPr>
            <w:tcW w:w="3969" w:type="dxa"/>
          </w:tcPr>
          <w:p w:rsidR="00722312" w:rsidRDefault="00722312" w:rsidP="00A53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  опорной школы</w:t>
            </w:r>
            <w:r w:rsidR="00967810">
              <w:rPr>
                <w:rFonts w:ascii="Times New Roman" w:hAnsi="Times New Roman"/>
                <w:sz w:val="24"/>
                <w:szCs w:val="24"/>
              </w:rPr>
              <w:t xml:space="preserve"> и учителей, обучающиеся которых показали  высокие результаты</w:t>
            </w:r>
          </w:p>
          <w:p w:rsidR="00722312" w:rsidRDefault="00722312" w:rsidP="00A53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22312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7810" w:rsidRPr="000D4D68" w:rsidRDefault="00967810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701" w:type="dxa"/>
          </w:tcPr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396A8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396A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Обеспечение объективности всех оценочных процедур, проводимых на школьном уровне</w:t>
            </w:r>
          </w:p>
        </w:tc>
        <w:tc>
          <w:tcPr>
            <w:tcW w:w="4253" w:type="dxa"/>
          </w:tcPr>
          <w:p w:rsidR="00722312" w:rsidRPr="00706FAB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школах  было организовано видеонаблюдение при проведении ГИА-9. При проведении  других оценочных процедур администрации школы  проводили работу  по соблюдению информационной безопасности, роли объективности  в повышении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образования.</w:t>
            </w:r>
          </w:p>
        </w:tc>
        <w:tc>
          <w:tcPr>
            <w:tcW w:w="3969" w:type="dxa"/>
          </w:tcPr>
          <w:p w:rsidR="00722312" w:rsidRPr="005F278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88">
              <w:rPr>
                <w:rFonts w:ascii="Times New Roman" w:hAnsi="Times New Roman" w:cs="Times New Roman"/>
                <w:sz w:val="24"/>
                <w:szCs w:val="24"/>
              </w:rPr>
              <w:t>Усиление контроля со стороны администрации за объективностью проведения проверочных работ</w:t>
            </w:r>
          </w:p>
        </w:tc>
        <w:tc>
          <w:tcPr>
            <w:tcW w:w="2296" w:type="dxa"/>
          </w:tcPr>
          <w:p w:rsidR="00722312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8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67810" w:rsidRPr="005F2788" w:rsidRDefault="00967810" w:rsidP="0096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701" w:type="dxa"/>
          </w:tcPr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396A81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396A8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Обеспечение построения методической работы в учреждении на современном уровне с учетом результатов всех оценочных процедур 2018-2019 учебного года</w:t>
            </w:r>
          </w:p>
        </w:tc>
        <w:tc>
          <w:tcPr>
            <w:tcW w:w="4253" w:type="dxa"/>
          </w:tcPr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каждой школе  выстроена определенная  структурная и системная работа по методической деятельности. Однако   используются  традиционные  устаревшие формы работы.  </w:t>
            </w:r>
          </w:p>
        </w:tc>
        <w:tc>
          <w:tcPr>
            <w:tcW w:w="3969" w:type="dxa"/>
          </w:tcPr>
          <w:p w:rsidR="00722312" w:rsidRPr="00122E3F" w:rsidRDefault="00722312" w:rsidP="00122E3F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122E3F">
              <w:rPr>
                <w:sz w:val="24"/>
                <w:szCs w:val="24"/>
              </w:rPr>
              <w:t xml:space="preserve">Стажерская пара - структурная единица методической службы, </w:t>
            </w:r>
          </w:p>
          <w:p w:rsidR="00722312" w:rsidRPr="00122E3F" w:rsidRDefault="00722312" w:rsidP="00122E3F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E3F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122E3F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инновации в условиях разно уровневого развития мотивации и </w:t>
            </w:r>
          </w:p>
          <w:p w:rsidR="00722312" w:rsidRPr="00122E3F" w:rsidRDefault="00722312" w:rsidP="00122E3F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3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3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педагогов </w:t>
            </w:r>
          </w:p>
        </w:tc>
        <w:tc>
          <w:tcPr>
            <w:tcW w:w="2296" w:type="dxa"/>
          </w:tcPr>
          <w:p w:rsidR="00722312" w:rsidRDefault="00967810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  <w:r w:rsidR="00722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7810" w:rsidRPr="000D4D68" w:rsidRDefault="00967810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701" w:type="dxa"/>
          </w:tcPr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4C00B9">
        <w:tc>
          <w:tcPr>
            <w:tcW w:w="16018" w:type="dxa"/>
            <w:gridSpan w:val="6"/>
          </w:tcPr>
          <w:p w:rsidR="00722312" w:rsidRPr="000D4D68" w:rsidRDefault="00722312" w:rsidP="0039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2.2. КАДРОВОЕ ОБЕСПЕЧЕНИЕ</w:t>
            </w: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396A81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396A81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4D68">
              <w:rPr>
                <w:sz w:val="24"/>
                <w:szCs w:val="24"/>
              </w:rPr>
              <w:t>Критерии распределения стимулирующих выплат молодым специалистам, обсудить возможность их изменения</w:t>
            </w:r>
          </w:p>
        </w:tc>
        <w:tc>
          <w:tcPr>
            <w:tcW w:w="4253" w:type="dxa"/>
          </w:tcPr>
          <w:p w:rsidR="00722312" w:rsidRPr="00EC410C" w:rsidRDefault="00722312" w:rsidP="000162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10C">
              <w:rPr>
                <w:rFonts w:ascii="Times New Roman" w:hAnsi="Times New Roman" w:cs="Times New Roman"/>
                <w:sz w:val="24"/>
                <w:szCs w:val="24"/>
              </w:rPr>
              <w:t>Критерии распределения стимулирующих выплат одинаковы для всех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Молодым специалистам производятся  ежемесячные выплаты.</w:t>
            </w:r>
          </w:p>
        </w:tc>
        <w:tc>
          <w:tcPr>
            <w:tcW w:w="3969" w:type="dxa"/>
          </w:tcPr>
          <w:p w:rsidR="00722312" w:rsidRPr="00EC410C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Выплата  муниципальных единовременных пособий молодым специалистам в размере 10000 руб.</w:t>
            </w:r>
          </w:p>
        </w:tc>
        <w:tc>
          <w:tcPr>
            <w:tcW w:w="2296" w:type="dxa"/>
          </w:tcPr>
          <w:p w:rsidR="00722312" w:rsidRDefault="00656F87" w:rsidP="0065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сентября </w:t>
            </w:r>
            <w:r w:rsidR="0072231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656F87" w:rsidRPr="00EC410C" w:rsidRDefault="00656F87" w:rsidP="0065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701" w:type="dxa"/>
          </w:tcPr>
          <w:p w:rsidR="00722312" w:rsidRPr="00887365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396A81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396A81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0D4D68">
              <w:rPr>
                <w:rFonts w:eastAsiaTheme="minorHAnsi"/>
                <w:sz w:val="24"/>
                <w:szCs w:val="24"/>
                <w:lang w:eastAsia="en-US"/>
              </w:rPr>
              <w:t>Активизировать работу по устранению профессиональных дефицитов учителей математики 7-8 класса</w:t>
            </w:r>
          </w:p>
        </w:tc>
        <w:tc>
          <w:tcPr>
            <w:tcW w:w="4253" w:type="dxa"/>
          </w:tcPr>
          <w:p w:rsidR="00722312" w:rsidRPr="0079396F" w:rsidRDefault="00722312" w:rsidP="00A533B3">
            <w:pPr>
              <w:tabs>
                <w:tab w:val="left" w:pos="3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учителей математики в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возникают профессиональные дефициты в связи с переходом учащихся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курса обучения «Математика» на курс обучения «Алгебра» и «Геометрия».</w:t>
            </w:r>
          </w:p>
        </w:tc>
        <w:tc>
          <w:tcPr>
            <w:tcW w:w="3969" w:type="dxa"/>
          </w:tcPr>
          <w:p w:rsidR="00722312" w:rsidRDefault="00722312" w:rsidP="00A53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Скорректировать план работы ШМО учителей математики с   включением вопросов по устранению профессиональных дефицитов учителей математики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2312" w:rsidRDefault="00722312" w:rsidP="00A53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списка для  прохождения курсов   повышения </w:t>
            </w:r>
          </w:p>
          <w:p w:rsidR="00722312" w:rsidRDefault="00722312" w:rsidP="00A53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квалификации.</w:t>
            </w:r>
          </w:p>
          <w:p w:rsidR="00722312" w:rsidRPr="00656F87" w:rsidRDefault="00722312" w:rsidP="00A53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87">
              <w:rPr>
                <w:rFonts w:ascii="Times New Roman" w:hAnsi="Times New Roman"/>
                <w:sz w:val="24"/>
                <w:szCs w:val="24"/>
              </w:rPr>
              <w:t>Организация наставничества в формате межшкольных отношений</w:t>
            </w:r>
          </w:p>
          <w:p w:rsidR="00722312" w:rsidRDefault="00722312" w:rsidP="00656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22312" w:rsidRDefault="00656F87" w:rsidP="00C6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2312">
              <w:rPr>
                <w:rFonts w:ascii="Times New Roman" w:hAnsi="Times New Roman" w:cs="Times New Roman"/>
                <w:sz w:val="24"/>
                <w:szCs w:val="24"/>
              </w:rPr>
              <w:t>вгуст – сентябрь 2019 г.</w:t>
            </w:r>
          </w:p>
          <w:p w:rsidR="00656F87" w:rsidRDefault="00656F87" w:rsidP="00656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замдиректора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  <w:p w:rsidR="00656F87" w:rsidRDefault="00656F87" w:rsidP="00C6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Default="00722312" w:rsidP="00C6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87" w:rsidRDefault="00656F87" w:rsidP="00656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  <w:p w:rsidR="00656F87" w:rsidRDefault="00656F87" w:rsidP="00656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замдиректора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  <w:p w:rsidR="00722312" w:rsidRDefault="00656F87" w:rsidP="00C6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22312" w:rsidRPr="000D4D68" w:rsidRDefault="00656F87" w:rsidP="0065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396A81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396A81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0D4D68">
              <w:rPr>
                <w:rFonts w:eastAsiaTheme="minorHAnsi"/>
                <w:sz w:val="24"/>
                <w:szCs w:val="24"/>
                <w:lang w:eastAsia="en-US"/>
              </w:rPr>
              <w:t>Выявить и направить в РИРО информацию о профессиональных дефицитах учителей математики и примерных тем курсов повышения квалификации</w:t>
            </w:r>
          </w:p>
        </w:tc>
        <w:tc>
          <w:tcPr>
            <w:tcW w:w="4253" w:type="dxa"/>
          </w:tcPr>
          <w:p w:rsidR="00722312" w:rsidRDefault="00722312" w:rsidP="00A53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педагогов, нуждающихся  в повышении профессиональной компетентности</w:t>
            </w:r>
          </w:p>
        </w:tc>
        <w:tc>
          <w:tcPr>
            <w:tcW w:w="3969" w:type="dxa"/>
          </w:tcPr>
          <w:p w:rsidR="00722312" w:rsidRDefault="00722312" w:rsidP="00237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для РИРО.</w:t>
            </w:r>
          </w:p>
        </w:tc>
        <w:tc>
          <w:tcPr>
            <w:tcW w:w="2296" w:type="dxa"/>
          </w:tcPr>
          <w:p w:rsidR="00656F87" w:rsidRDefault="00656F87" w:rsidP="00656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  <w:p w:rsidR="00656F87" w:rsidRDefault="00656F87" w:rsidP="00656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замдиректора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396A81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396A81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0D4D68">
              <w:rPr>
                <w:sz w:val="24"/>
                <w:szCs w:val="24"/>
              </w:rPr>
              <w:t>Провести административные советы по вопросам кадрового обеспечения учреждения на следующие 3 года, определить перспективы развития</w:t>
            </w:r>
          </w:p>
        </w:tc>
        <w:tc>
          <w:tcPr>
            <w:tcW w:w="4253" w:type="dxa"/>
          </w:tcPr>
          <w:p w:rsidR="00722312" w:rsidRPr="003E6B1E" w:rsidRDefault="00722312" w:rsidP="0023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обеспечение  в каждой школе  на сегодняшний день является проблемной зоной № 1. Молодые педагоги  не очень охотно идут  работать учителями.</w:t>
            </w:r>
          </w:p>
        </w:tc>
        <w:tc>
          <w:tcPr>
            <w:tcW w:w="3969" w:type="dxa"/>
          </w:tcPr>
          <w:p w:rsidR="00722312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советов:</w:t>
            </w:r>
          </w:p>
          <w:p w:rsidR="00722312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«Ряжская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  <w:p w:rsidR="00722312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«Ряжская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 </w:t>
            </w:r>
          </w:p>
          <w:p w:rsidR="00722312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«Ряжская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  <w:p w:rsidR="00722312" w:rsidRPr="003E6B1E" w:rsidRDefault="00722312" w:rsidP="002B58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«Ряжская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2296" w:type="dxa"/>
          </w:tcPr>
          <w:p w:rsidR="00722312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312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  <w:p w:rsidR="00722312" w:rsidRDefault="00722312" w:rsidP="002B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  <w:p w:rsidR="00722312" w:rsidRDefault="00722312" w:rsidP="002B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722312" w:rsidRPr="003E6B1E" w:rsidRDefault="00722312" w:rsidP="002B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701" w:type="dxa"/>
          </w:tcPr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финансовые возможности учреждения</w:t>
            </w: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396A81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396A81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0D4D68">
              <w:rPr>
                <w:sz w:val="24"/>
                <w:szCs w:val="24"/>
              </w:rPr>
              <w:t>Активизировать участие педагогов в конкурсах профессионального мастерства</w:t>
            </w:r>
          </w:p>
        </w:tc>
        <w:tc>
          <w:tcPr>
            <w:tcW w:w="4253" w:type="dxa"/>
          </w:tcPr>
          <w:p w:rsidR="00722312" w:rsidRPr="000D4D68" w:rsidRDefault="00722312" w:rsidP="005C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выявил, что последние три года  педагоги школ принимают  участие в  конкурсах «Сердце отдаю детям»,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», «За нравственный подвиг учителя».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поощряет участие педагогов    в дистанционных конкурсах. </w:t>
            </w:r>
          </w:p>
        </w:tc>
        <w:tc>
          <w:tcPr>
            <w:tcW w:w="3969" w:type="dxa"/>
          </w:tcPr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организационной и методической помощи</w:t>
            </w:r>
          </w:p>
        </w:tc>
        <w:tc>
          <w:tcPr>
            <w:tcW w:w="2296" w:type="dxa"/>
          </w:tcPr>
          <w:p w:rsidR="00722312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56F87" w:rsidRDefault="00656F87" w:rsidP="00656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  <w:p w:rsidR="00656F87" w:rsidRDefault="00656F87" w:rsidP="00656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F87" w:rsidRDefault="00656F87" w:rsidP="00656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  <w:p w:rsidR="00656F87" w:rsidRPr="000D4D68" w:rsidRDefault="00656F87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312" w:rsidRPr="000D4D68" w:rsidRDefault="00722312" w:rsidP="001D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396A81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396A81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0D4D68">
              <w:rPr>
                <w:sz w:val="24"/>
                <w:szCs w:val="24"/>
              </w:rPr>
              <w:t xml:space="preserve">Провести изучение педагогического коллектива </w:t>
            </w:r>
            <w:r w:rsidRPr="000D4D68">
              <w:rPr>
                <w:sz w:val="24"/>
                <w:szCs w:val="24"/>
              </w:rPr>
              <w:lastRenderedPageBreak/>
              <w:t>на предмет профессионального выгорания и профессиональной деструкции, определить комплекс мер по преодолению профессионального выгорания с помощью современных форм поддержки педагогов (профессиональных конкурсов, неформального образования, участия в работе ассоциаций, методических объединений, в инновационной деятельности и пр.)</w:t>
            </w:r>
          </w:p>
        </w:tc>
        <w:tc>
          <w:tcPr>
            <w:tcW w:w="4253" w:type="dxa"/>
          </w:tcPr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педагоги, в работе которых наблюдается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выгорание</w:t>
            </w:r>
          </w:p>
        </w:tc>
        <w:tc>
          <w:tcPr>
            <w:tcW w:w="3969" w:type="dxa"/>
          </w:tcPr>
          <w:p w:rsidR="00722312" w:rsidRDefault="00722312" w:rsidP="0071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анкетирования.</w:t>
            </w:r>
          </w:p>
          <w:p w:rsidR="00722312" w:rsidRDefault="00722312" w:rsidP="0071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культурных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  <w:p w:rsidR="00722312" w:rsidRPr="000D4D68" w:rsidRDefault="00722312" w:rsidP="0071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22312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учебный год</w:t>
            </w:r>
          </w:p>
          <w:p w:rsidR="00656F87" w:rsidRPr="000D4D68" w:rsidRDefault="00656F87" w:rsidP="0065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Отв.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701" w:type="dxa"/>
          </w:tcPr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2" w:rsidRPr="000D4D68" w:rsidTr="004C00B9">
        <w:tc>
          <w:tcPr>
            <w:tcW w:w="16018" w:type="dxa"/>
            <w:gridSpan w:val="6"/>
          </w:tcPr>
          <w:p w:rsidR="00722312" w:rsidRPr="000D4D68" w:rsidRDefault="00722312" w:rsidP="0039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 ВЗАИМОДЕЙСТВИЕ С РОДИТЕЛЯМИ</w:t>
            </w:r>
          </w:p>
        </w:tc>
      </w:tr>
      <w:tr w:rsidR="00722312" w:rsidRPr="000D4D68" w:rsidTr="00040547">
        <w:tc>
          <w:tcPr>
            <w:tcW w:w="426" w:type="dxa"/>
          </w:tcPr>
          <w:p w:rsidR="00722312" w:rsidRPr="000D4D68" w:rsidRDefault="00722312" w:rsidP="00396A81">
            <w:pPr>
              <w:pStyle w:val="a3"/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22312" w:rsidRPr="000D4D68" w:rsidRDefault="00722312" w:rsidP="00396A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и обеспечение ее построения на современном уровне (использование возможностей неформального образования, родительского всеобуча, взаимодействия с родителями в социальных сетях, проведение акций и т.д.)</w:t>
            </w:r>
          </w:p>
        </w:tc>
        <w:tc>
          <w:tcPr>
            <w:tcW w:w="4253" w:type="dxa"/>
          </w:tcPr>
          <w:p w:rsidR="00722312" w:rsidRPr="004F2E9A" w:rsidRDefault="00722312" w:rsidP="0071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родителями строится в рамках  родительских собраний и индивидуальных консультаций. Наблюдается привлечение  родителей для  организации мероприятий. Мало форм работы по  вопросам качества образования</w:t>
            </w:r>
          </w:p>
        </w:tc>
        <w:tc>
          <w:tcPr>
            <w:tcW w:w="3969" w:type="dxa"/>
          </w:tcPr>
          <w:p w:rsidR="00722312" w:rsidRPr="002B58B7" w:rsidRDefault="00722312" w:rsidP="001D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B7">
              <w:rPr>
                <w:rFonts w:ascii="Times New Roman" w:hAnsi="Times New Roman" w:cs="Times New Roman"/>
                <w:sz w:val="24"/>
                <w:szCs w:val="24"/>
              </w:rPr>
              <w:t xml:space="preserve"> 1. Использование общения  с родителями в социальных сетях.</w:t>
            </w:r>
          </w:p>
          <w:p w:rsidR="00722312" w:rsidRPr="002B58B7" w:rsidRDefault="00722312" w:rsidP="002B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87" w:rsidRDefault="00656F87" w:rsidP="002B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BC134C" w:rsidRDefault="00722312" w:rsidP="002B58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34C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опыта работа с родителями </w:t>
            </w:r>
            <w:r w:rsidRPr="00BC1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"Школа № 1 имени В.П. </w:t>
            </w:r>
            <w:proofErr w:type="spellStart"/>
            <w:r w:rsidRPr="00BC1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Екимецкой</w:t>
            </w:r>
            <w:proofErr w:type="spellEnd"/>
            <w:r w:rsidRPr="00BC1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722312" w:rsidRPr="002B58B7" w:rsidRDefault="00722312" w:rsidP="002B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22312" w:rsidRPr="00BC134C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56F87" w:rsidRPr="00BC134C" w:rsidRDefault="00656F87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4C">
              <w:rPr>
                <w:rFonts w:ascii="Times New Roman" w:hAnsi="Times New Roman" w:cs="Times New Roman"/>
                <w:sz w:val="24"/>
                <w:szCs w:val="24"/>
              </w:rPr>
              <w:t>Отв. замдиректора</w:t>
            </w:r>
          </w:p>
          <w:p w:rsidR="00656F87" w:rsidRPr="00BC134C" w:rsidRDefault="00656F87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87" w:rsidRPr="00BC134C" w:rsidRDefault="00656F87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4C">
              <w:rPr>
                <w:rFonts w:ascii="Times New Roman" w:hAnsi="Times New Roman" w:cs="Times New Roman"/>
                <w:sz w:val="24"/>
                <w:szCs w:val="24"/>
              </w:rPr>
              <w:t xml:space="preserve">1.Выступление на </w:t>
            </w:r>
            <w:proofErr w:type="gramStart"/>
            <w:r w:rsidRPr="00BC134C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r w:rsidR="00BC134C" w:rsidRPr="00BC134C">
              <w:rPr>
                <w:rFonts w:ascii="Times New Roman" w:hAnsi="Times New Roman" w:cs="Times New Roman"/>
                <w:sz w:val="24"/>
                <w:szCs w:val="24"/>
              </w:rPr>
              <w:t>устовской</w:t>
            </w:r>
            <w:proofErr w:type="gramEnd"/>
            <w:r w:rsidR="00BC134C" w:rsidRPr="00BC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34C" w:rsidRPr="00BC134C">
              <w:rPr>
                <w:rFonts w:ascii="Times New Roman" w:hAnsi="Times New Roman" w:cs="Times New Roman"/>
                <w:sz w:val="24"/>
                <w:szCs w:val="24"/>
              </w:rPr>
              <w:t>педконференции</w:t>
            </w:r>
            <w:proofErr w:type="spellEnd"/>
            <w:r w:rsidR="00BC134C" w:rsidRPr="00BC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34C" w:rsidRPr="00BC134C">
              <w:rPr>
                <w:rFonts w:ascii="Times New Roman" w:hAnsi="Times New Roman" w:cs="Times New Roman"/>
                <w:sz w:val="24"/>
                <w:szCs w:val="24"/>
              </w:rPr>
              <w:t>Горьковых</w:t>
            </w:r>
            <w:proofErr w:type="spellEnd"/>
            <w:r w:rsidR="00BC134C" w:rsidRPr="00BC13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BC134C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</w:t>
            </w:r>
            <w:proofErr w:type="spellStart"/>
            <w:r w:rsidR="00BC134C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="00BC134C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  <w:p w:rsidR="00BC134C" w:rsidRPr="00BC134C" w:rsidRDefault="00BC134C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4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BC134C" w:rsidRDefault="00BC134C" w:rsidP="00BC1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Отв. Кирсанова Г.В.</w:t>
            </w:r>
          </w:p>
          <w:p w:rsidR="00841CFF" w:rsidRDefault="00841CFF" w:rsidP="00BC1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2.Организация совместных мероприятий  - в течение года</w:t>
            </w:r>
          </w:p>
          <w:p w:rsidR="00841CFF" w:rsidRPr="00BC134C" w:rsidRDefault="00841CFF" w:rsidP="00BC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Отв. Кирсанова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Г.В.,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</w:t>
            </w:r>
            <w:proofErr w:type="spellEnd"/>
          </w:p>
        </w:tc>
        <w:tc>
          <w:tcPr>
            <w:tcW w:w="1701" w:type="dxa"/>
          </w:tcPr>
          <w:p w:rsidR="00722312" w:rsidRPr="000D4D68" w:rsidRDefault="00722312" w:rsidP="0039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0A0" w:rsidRPr="000846C5" w:rsidRDefault="000D60A0" w:rsidP="005F2788">
      <w:pPr>
        <w:shd w:val="clear" w:color="auto" w:fill="FFFFFF" w:themeFill="background1"/>
        <w:spacing w:after="0" w:line="240" w:lineRule="auto"/>
        <w:ind w:left="-426"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5E1791" w:rsidRDefault="005E1791" w:rsidP="005F2788">
      <w:pPr>
        <w:pStyle w:val="a3"/>
        <w:shd w:val="clear" w:color="auto" w:fill="FFFFFF" w:themeFill="background1"/>
        <w:ind w:left="0" w:firstLine="567"/>
        <w:jc w:val="both"/>
        <w:rPr>
          <w:sz w:val="8"/>
          <w:szCs w:val="8"/>
        </w:rPr>
      </w:pPr>
    </w:p>
    <w:p w:rsidR="005E1791" w:rsidRDefault="005E1791" w:rsidP="005F2788">
      <w:pPr>
        <w:pStyle w:val="a3"/>
        <w:shd w:val="clear" w:color="auto" w:fill="FFFFFF" w:themeFill="background1"/>
        <w:ind w:left="0" w:firstLine="567"/>
        <w:jc w:val="both"/>
        <w:rPr>
          <w:sz w:val="8"/>
          <w:szCs w:val="8"/>
        </w:rPr>
      </w:pPr>
    </w:p>
    <w:p w:rsidR="005E1791" w:rsidRDefault="005E1791" w:rsidP="005F2788">
      <w:pPr>
        <w:pStyle w:val="a3"/>
        <w:shd w:val="clear" w:color="auto" w:fill="FFFFFF" w:themeFill="background1"/>
        <w:ind w:left="0" w:firstLine="567"/>
        <w:jc w:val="both"/>
        <w:rPr>
          <w:sz w:val="8"/>
          <w:szCs w:val="8"/>
        </w:rPr>
      </w:pPr>
    </w:p>
    <w:p w:rsidR="005E1791" w:rsidRDefault="005E1791" w:rsidP="005F2788">
      <w:pPr>
        <w:pStyle w:val="a3"/>
        <w:shd w:val="clear" w:color="auto" w:fill="FFFFFF" w:themeFill="background1"/>
        <w:ind w:left="0" w:firstLine="567"/>
        <w:jc w:val="both"/>
        <w:rPr>
          <w:sz w:val="8"/>
          <w:szCs w:val="8"/>
        </w:rPr>
      </w:pPr>
    </w:p>
    <w:p w:rsidR="005E1791" w:rsidRPr="000846C5" w:rsidRDefault="005E1791" w:rsidP="005F2788">
      <w:pPr>
        <w:pStyle w:val="a3"/>
        <w:shd w:val="clear" w:color="auto" w:fill="FFFFFF" w:themeFill="background1"/>
        <w:ind w:left="0" w:firstLine="567"/>
        <w:jc w:val="both"/>
        <w:rPr>
          <w:sz w:val="8"/>
          <w:szCs w:val="8"/>
        </w:rPr>
      </w:pPr>
    </w:p>
    <w:p w:rsidR="00591C58" w:rsidRPr="000846C5" w:rsidRDefault="00591C58" w:rsidP="005F2788">
      <w:pPr>
        <w:spacing w:after="0" w:line="240" w:lineRule="auto"/>
      </w:pPr>
    </w:p>
    <w:sectPr w:rsidR="00591C58" w:rsidRPr="000846C5" w:rsidSect="00402495">
      <w:headerReference w:type="default" r:id="rId9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F6" w:rsidRDefault="002D49F6" w:rsidP="00402495">
      <w:pPr>
        <w:spacing w:after="0" w:line="240" w:lineRule="auto"/>
      </w:pPr>
      <w:r>
        <w:separator/>
      </w:r>
    </w:p>
  </w:endnote>
  <w:endnote w:type="continuationSeparator" w:id="0">
    <w:p w:rsidR="002D49F6" w:rsidRDefault="002D49F6" w:rsidP="0040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F6" w:rsidRDefault="002D49F6" w:rsidP="00402495">
      <w:pPr>
        <w:spacing w:after="0" w:line="240" w:lineRule="auto"/>
      </w:pPr>
      <w:r>
        <w:separator/>
      </w:r>
    </w:p>
  </w:footnote>
  <w:footnote w:type="continuationSeparator" w:id="0">
    <w:p w:rsidR="002D49F6" w:rsidRDefault="002D49F6" w:rsidP="0040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054886"/>
      <w:docPartObj>
        <w:docPartGallery w:val="Page Numbers (Top of Page)"/>
        <w:docPartUnique/>
      </w:docPartObj>
    </w:sdtPr>
    <w:sdtEndPr/>
    <w:sdtContent>
      <w:p w:rsidR="00402495" w:rsidRDefault="004024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25">
          <w:rPr>
            <w:noProof/>
          </w:rPr>
          <w:t>6</w:t>
        </w:r>
        <w:r>
          <w:fldChar w:fldCharType="end"/>
        </w:r>
      </w:p>
    </w:sdtContent>
  </w:sdt>
  <w:p w:rsidR="00402495" w:rsidRDefault="004024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238"/>
    <w:multiLevelType w:val="multilevel"/>
    <w:tmpl w:val="F89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964"/>
    <w:multiLevelType w:val="hybridMultilevel"/>
    <w:tmpl w:val="8A7EA416"/>
    <w:lvl w:ilvl="0" w:tplc="3F96CCCE">
      <w:start w:val="1"/>
      <w:numFmt w:val="decimal"/>
      <w:lvlText w:val="%1."/>
      <w:lvlJc w:val="left"/>
      <w:pPr>
        <w:ind w:left="393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2E4BB2"/>
    <w:multiLevelType w:val="hybridMultilevel"/>
    <w:tmpl w:val="2884BF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86D"/>
    <w:multiLevelType w:val="hybridMultilevel"/>
    <w:tmpl w:val="F74A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6513"/>
    <w:multiLevelType w:val="hybridMultilevel"/>
    <w:tmpl w:val="8B22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296D"/>
    <w:multiLevelType w:val="hybridMultilevel"/>
    <w:tmpl w:val="BA46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348CE"/>
    <w:multiLevelType w:val="hybridMultilevel"/>
    <w:tmpl w:val="561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3233D"/>
    <w:multiLevelType w:val="hybridMultilevel"/>
    <w:tmpl w:val="BA46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7B29"/>
    <w:multiLevelType w:val="hybridMultilevel"/>
    <w:tmpl w:val="1B9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128F"/>
    <w:multiLevelType w:val="hybridMultilevel"/>
    <w:tmpl w:val="4DB4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F46A1"/>
    <w:multiLevelType w:val="hybridMultilevel"/>
    <w:tmpl w:val="D0A2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A64DE"/>
    <w:multiLevelType w:val="hybridMultilevel"/>
    <w:tmpl w:val="1B9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01904"/>
    <w:multiLevelType w:val="hybridMultilevel"/>
    <w:tmpl w:val="C46A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707ED"/>
    <w:multiLevelType w:val="hybridMultilevel"/>
    <w:tmpl w:val="99141EEE"/>
    <w:lvl w:ilvl="0" w:tplc="B7E0B4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4566D"/>
    <w:multiLevelType w:val="hybridMultilevel"/>
    <w:tmpl w:val="823224A0"/>
    <w:lvl w:ilvl="0" w:tplc="AD1442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8F47512"/>
    <w:multiLevelType w:val="hybridMultilevel"/>
    <w:tmpl w:val="9084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10DC1"/>
    <w:multiLevelType w:val="hybridMultilevel"/>
    <w:tmpl w:val="9ED4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E7906"/>
    <w:multiLevelType w:val="hybridMultilevel"/>
    <w:tmpl w:val="AA5A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40FAA"/>
    <w:multiLevelType w:val="hybridMultilevel"/>
    <w:tmpl w:val="A8043DB6"/>
    <w:lvl w:ilvl="0" w:tplc="105627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7"/>
  </w:num>
  <w:num w:numId="8">
    <w:abstractNumId w:val="15"/>
  </w:num>
  <w:num w:numId="9">
    <w:abstractNumId w:val="10"/>
  </w:num>
  <w:num w:numId="10">
    <w:abstractNumId w:val="2"/>
  </w:num>
  <w:num w:numId="11">
    <w:abstractNumId w:val="16"/>
  </w:num>
  <w:num w:numId="12">
    <w:abstractNumId w:val="14"/>
  </w:num>
  <w:num w:numId="13">
    <w:abstractNumId w:val="3"/>
  </w:num>
  <w:num w:numId="14">
    <w:abstractNumId w:val="9"/>
  </w:num>
  <w:num w:numId="15">
    <w:abstractNumId w:val="13"/>
  </w:num>
  <w:num w:numId="16">
    <w:abstractNumId w:val="0"/>
  </w:num>
  <w:num w:numId="17">
    <w:abstractNumId w:val="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A0"/>
    <w:rsid w:val="000162A9"/>
    <w:rsid w:val="000166D9"/>
    <w:rsid w:val="000224B8"/>
    <w:rsid w:val="00040547"/>
    <w:rsid w:val="00051462"/>
    <w:rsid w:val="00067965"/>
    <w:rsid w:val="000846C5"/>
    <w:rsid w:val="000A07C0"/>
    <w:rsid w:val="000B27EE"/>
    <w:rsid w:val="000C6BFF"/>
    <w:rsid w:val="000D2740"/>
    <w:rsid w:val="000D4D68"/>
    <w:rsid w:val="000D60A0"/>
    <w:rsid w:val="0010621A"/>
    <w:rsid w:val="00122E3F"/>
    <w:rsid w:val="00140638"/>
    <w:rsid w:val="00144CA2"/>
    <w:rsid w:val="00175EF1"/>
    <w:rsid w:val="001B4D80"/>
    <w:rsid w:val="001D2890"/>
    <w:rsid w:val="001E0A01"/>
    <w:rsid w:val="001E7259"/>
    <w:rsid w:val="00216C7C"/>
    <w:rsid w:val="00231246"/>
    <w:rsid w:val="00237B4C"/>
    <w:rsid w:val="002416AB"/>
    <w:rsid w:val="002520A4"/>
    <w:rsid w:val="00260CE2"/>
    <w:rsid w:val="00293A3F"/>
    <w:rsid w:val="00296836"/>
    <w:rsid w:val="002971C0"/>
    <w:rsid w:val="002B58B7"/>
    <w:rsid w:val="002C500B"/>
    <w:rsid w:val="002D49F6"/>
    <w:rsid w:val="002F326B"/>
    <w:rsid w:val="00307554"/>
    <w:rsid w:val="00317CF4"/>
    <w:rsid w:val="00325408"/>
    <w:rsid w:val="00331DD7"/>
    <w:rsid w:val="00333718"/>
    <w:rsid w:val="00334175"/>
    <w:rsid w:val="00364CEE"/>
    <w:rsid w:val="00396A81"/>
    <w:rsid w:val="003A3B32"/>
    <w:rsid w:val="003B272A"/>
    <w:rsid w:val="003B2A87"/>
    <w:rsid w:val="003C1D18"/>
    <w:rsid w:val="003C7F9A"/>
    <w:rsid w:val="003D4785"/>
    <w:rsid w:val="003D762E"/>
    <w:rsid w:val="003E3496"/>
    <w:rsid w:val="003F35D1"/>
    <w:rsid w:val="003F5605"/>
    <w:rsid w:val="00400C9F"/>
    <w:rsid w:val="00402495"/>
    <w:rsid w:val="004029C0"/>
    <w:rsid w:val="0040408A"/>
    <w:rsid w:val="004329BA"/>
    <w:rsid w:val="00452406"/>
    <w:rsid w:val="0045720A"/>
    <w:rsid w:val="00484F93"/>
    <w:rsid w:val="004966F0"/>
    <w:rsid w:val="00496A35"/>
    <w:rsid w:val="004C00B9"/>
    <w:rsid w:val="004E7221"/>
    <w:rsid w:val="0054438D"/>
    <w:rsid w:val="005604E2"/>
    <w:rsid w:val="0058112D"/>
    <w:rsid w:val="0058275A"/>
    <w:rsid w:val="00582EE9"/>
    <w:rsid w:val="00591C58"/>
    <w:rsid w:val="005C015E"/>
    <w:rsid w:val="005D7D59"/>
    <w:rsid w:val="005E05FC"/>
    <w:rsid w:val="005E1791"/>
    <w:rsid w:val="005F2788"/>
    <w:rsid w:val="00607C54"/>
    <w:rsid w:val="00623FB5"/>
    <w:rsid w:val="00626419"/>
    <w:rsid w:val="00656F87"/>
    <w:rsid w:val="006E4971"/>
    <w:rsid w:val="007168EF"/>
    <w:rsid w:val="00722312"/>
    <w:rsid w:val="00754544"/>
    <w:rsid w:val="00776EBD"/>
    <w:rsid w:val="007864B3"/>
    <w:rsid w:val="00794E45"/>
    <w:rsid w:val="007F138B"/>
    <w:rsid w:val="008015C6"/>
    <w:rsid w:val="00821CA6"/>
    <w:rsid w:val="00822959"/>
    <w:rsid w:val="00823428"/>
    <w:rsid w:val="008301E8"/>
    <w:rsid w:val="0083182F"/>
    <w:rsid w:val="00831DC7"/>
    <w:rsid w:val="00841CFF"/>
    <w:rsid w:val="00853C25"/>
    <w:rsid w:val="0086471A"/>
    <w:rsid w:val="0086499D"/>
    <w:rsid w:val="008952B7"/>
    <w:rsid w:val="00896113"/>
    <w:rsid w:val="008C277C"/>
    <w:rsid w:val="008C4BF3"/>
    <w:rsid w:val="00967810"/>
    <w:rsid w:val="009E7282"/>
    <w:rsid w:val="009F635A"/>
    <w:rsid w:val="00A16B5D"/>
    <w:rsid w:val="00A533B3"/>
    <w:rsid w:val="00A75B56"/>
    <w:rsid w:val="00A95FE8"/>
    <w:rsid w:val="00AC611D"/>
    <w:rsid w:val="00AF6C25"/>
    <w:rsid w:val="00B16CAB"/>
    <w:rsid w:val="00B26BF6"/>
    <w:rsid w:val="00B31276"/>
    <w:rsid w:val="00B35599"/>
    <w:rsid w:val="00B5700C"/>
    <w:rsid w:val="00B63BAF"/>
    <w:rsid w:val="00B82A07"/>
    <w:rsid w:val="00BB4C2A"/>
    <w:rsid w:val="00BC0823"/>
    <w:rsid w:val="00BC134C"/>
    <w:rsid w:val="00BF0D16"/>
    <w:rsid w:val="00BF3008"/>
    <w:rsid w:val="00C46676"/>
    <w:rsid w:val="00C50E06"/>
    <w:rsid w:val="00C60667"/>
    <w:rsid w:val="00C61B9A"/>
    <w:rsid w:val="00C71472"/>
    <w:rsid w:val="00C72A11"/>
    <w:rsid w:val="00C868EF"/>
    <w:rsid w:val="00CB6A80"/>
    <w:rsid w:val="00CD5725"/>
    <w:rsid w:val="00D42A78"/>
    <w:rsid w:val="00D47FA7"/>
    <w:rsid w:val="00D96D13"/>
    <w:rsid w:val="00DD7C7F"/>
    <w:rsid w:val="00DF6720"/>
    <w:rsid w:val="00DF72C4"/>
    <w:rsid w:val="00E012BB"/>
    <w:rsid w:val="00E203E6"/>
    <w:rsid w:val="00E3208C"/>
    <w:rsid w:val="00E447F9"/>
    <w:rsid w:val="00EF1994"/>
    <w:rsid w:val="00F00E3E"/>
    <w:rsid w:val="00F078C3"/>
    <w:rsid w:val="00F16CF0"/>
    <w:rsid w:val="00F22C79"/>
    <w:rsid w:val="00F47658"/>
    <w:rsid w:val="00F60528"/>
    <w:rsid w:val="00FB3BD3"/>
    <w:rsid w:val="00FB5DFC"/>
    <w:rsid w:val="00FC0703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D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A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495"/>
  </w:style>
  <w:style w:type="paragraph" w:styleId="a9">
    <w:name w:val="footer"/>
    <w:basedOn w:val="a"/>
    <w:link w:val="aa"/>
    <w:uiPriority w:val="99"/>
    <w:unhideWhenUsed/>
    <w:rsid w:val="0040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495"/>
  </w:style>
  <w:style w:type="paragraph" w:styleId="ab">
    <w:name w:val="Normal (Web)"/>
    <w:basedOn w:val="a"/>
    <w:rsid w:val="005F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F2788"/>
    <w:rPr>
      <w:b/>
      <w:bCs/>
    </w:rPr>
  </w:style>
  <w:style w:type="character" w:styleId="ad">
    <w:name w:val="Hyperlink"/>
    <w:basedOn w:val="a0"/>
    <w:uiPriority w:val="99"/>
    <w:semiHidden/>
    <w:unhideWhenUsed/>
    <w:rsid w:val="005D7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D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A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495"/>
  </w:style>
  <w:style w:type="paragraph" w:styleId="a9">
    <w:name w:val="footer"/>
    <w:basedOn w:val="a"/>
    <w:link w:val="aa"/>
    <w:uiPriority w:val="99"/>
    <w:unhideWhenUsed/>
    <w:rsid w:val="0040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495"/>
  </w:style>
  <w:style w:type="paragraph" w:styleId="ab">
    <w:name w:val="Normal (Web)"/>
    <w:basedOn w:val="a"/>
    <w:rsid w:val="005F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F2788"/>
    <w:rPr>
      <w:b/>
      <w:bCs/>
    </w:rPr>
  </w:style>
  <w:style w:type="character" w:styleId="ad">
    <w:name w:val="Hyperlink"/>
    <w:basedOn w:val="a0"/>
    <w:uiPriority w:val="99"/>
    <w:semiHidden/>
    <w:unhideWhenUsed/>
    <w:rsid w:val="005D7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962D-7025-43A2-A46C-C6872D1C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А. Черкасова</cp:lastModifiedBy>
  <cp:revision>5</cp:revision>
  <cp:lastPrinted>2019-08-28T04:17:00Z</cp:lastPrinted>
  <dcterms:created xsi:type="dcterms:W3CDTF">2019-08-27T09:04:00Z</dcterms:created>
  <dcterms:modified xsi:type="dcterms:W3CDTF">2019-08-29T05:47:00Z</dcterms:modified>
</cp:coreProperties>
</file>