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DF8" w:rsidRPr="008A4803" w:rsidRDefault="00084DF8" w:rsidP="00084DF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803">
        <w:rPr>
          <w:b/>
          <w:sz w:val="28"/>
          <w:szCs w:val="28"/>
        </w:rPr>
        <w:t xml:space="preserve">Анализ </w:t>
      </w:r>
    </w:p>
    <w:p w:rsidR="00084DF8" w:rsidRPr="008A4803" w:rsidRDefault="00084DF8" w:rsidP="00084DF8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8A4803">
        <w:rPr>
          <w:b/>
          <w:sz w:val="28"/>
          <w:szCs w:val="28"/>
        </w:rPr>
        <w:t>исполнения  муниципальных показателей</w:t>
      </w:r>
    </w:p>
    <w:p w:rsidR="00084DF8" w:rsidRDefault="00084DF8" w:rsidP="00084DF8">
      <w:pPr>
        <w:pStyle w:val="a6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135"/>
        <w:gridCol w:w="3651"/>
      </w:tblGrid>
      <w:tr w:rsidR="00084DF8" w:rsidTr="007015CF">
        <w:tc>
          <w:tcPr>
            <w:tcW w:w="817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5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3651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пояснение</w:t>
            </w:r>
          </w:p>
        </w:tc>
      </w:tr>
      <w:tr w:rsidR="00084DF8" w:rsidTr="007015CF">
        <w:tc>
          <w:tcPr>
            <w:tcW w:w="817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45F4E">
              <w:rPr>
                <w:sz w:val="28"/>
                <w:szCs w:val="28"/>
              </w:rPr>
              <w:t>оличество оценочных процедур, в которых для данной ОО обнаружены признаки необъективности результатов</w:t>
            </w:r>
          </w:p>
        </w:tc>
        <w:tc>
          <w:tcPr>
            <w:tcW w:w="1135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1" w:type="dxa"/>
          </w:tcPr>
          <w:p w:rsidR="00084DF8" w:rsidRDefault="00084DF8" w:rsidP="007015CF">
            <w:pPr>
              <w:pStyle w:val="a6"/>
              <w:spacing w:before="0" w:beforeAutospacing="0" w:after="0" w:afterAutospacing="0"/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-ВПР  по математике в МОУ «Ряжская средняя школа № 2»</w:t>
            </w:r>
          </w:p>
          <w:p w:rsidR="00084DF8" w:rsidRDefault="00084DF8" w:rsidP="007015CF">
            <w:pPr>
              <w:pStyle w:val="a6"/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этап олимпиады по химии в МОУ «Ряжская средняя школа № 3»</w:t>
            </w:r>
          </w:p>
        </w:tc>
      </w:tr>
      <w:tr w:rsidR="00084DF8" w:rsidTr="007015CF">
        <w:tc>
          <w:tcPr>
            <w:tcW w:w="817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084DF8" w:rsidRPr="00645F4E" w:rsidRDefault="00084DF8" w:rsidP="00084DF8">
            <w:pPr>
              <w:pStyle w:val="a6"/>
              <w:numPr>
                <w:ilvl w:val="0"/>
                <w:numId w:val="3"/>
              </w:numPr>
              <w:shd w:val="clear" w:color="auto" w:fill="F4F7FC"/>
              <w:spacing w:before="0" w:beforeAutospacing="0" w:after="225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45F4E">
              <w:rPr>
                <w:sz w:val="28"/>
                <w:szCs w:val="28"/>
              </w:rPr>
              <w:t xml:space="preserve">оля медалистов, которые получили результаты ЕГЭ существенно ниже, чем требуемые для подтверждения медали (индекс </w:t>
            </w:r>
            <w:proofErr w:type="spellStart"/>
            <w:r w:rsidRPr="00645F4E">
              <w:rPr>
                <w:sz w:val="28"/>
                <w:szCs w:val="28"/>
              </w:rPr>
              <w:t>неподтверждения</w:t>
            </w:r>
            <w:proofErr w:type="spellEnd"/>
            <w:r w:rsidRPr="00645F4E">
              <w:rPr>
                <w:sz w:val="28"/>
                <w:szCs w:val="28"/>
              </w:rPr>
              <w:t xml:space="preserve"> медалистов)</w:t>
            </w:r>
          </w:p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54 %</w:t>
            </w:r>
          </w:p>
        </w:tc>
        <w:tc>
          <w:tcPr>
            <w:tcW w:w="3651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четырех школах  (за два года)</w:t>
            </w:r>
          </w:p>
        </w:tc>
      </w:tr>
      <w:tr w:rsidR="00084DF8" w:rsidTr="007015CF">
        <w:tc>
          <w:tcPr>
            <w:tcW w:w="817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084DF8" w:rsidRPr="00645F4E" w:rsidRDefault="00084DF8" w:rsidP="00084DF8">
            <w:pPr>
              <w:pStyle w:val="a6"/>
              <w:numPr>
                <w:ilvl w:val="0"/>
                <w:numId w:val="4"/>
              </w:numPr>
              <w:shd w:val="clear" w:color="auto" w:fill="F4F7FC"/>
              <w:spacing w:before="0" w:beforeAutospacing="0" w:after="225" w:afterAutospacing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Pr="00645F4E">
              <w:rPr>
                <w:sz w:val="28"/>
                <w:szCs w:val="28"/>
              </w:rPr>
              <w:t>оля участников каждой олимпиады, не подтвердивших свой результат в ЕГЭ (индекс необъективности олимпиады)</w:t>
            </w:r>
          </w:p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два года -27,3 %</w:t>
            </w:r>
          </w:p>
        </w:tc>
      </w:tr>
    </w:tbl>
    <w:p w:rsidR="00084DF8" w:rsidRDefault="00084DF8" w:rsidP="00084DF8">
      <w:pPr>
        <w:pStyle w:val="a6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</w:p>
    <w:p w:rsidR="00084DF8" w:rsidRDefault="00084DF8" w:rsidP="00084DF8">
      <w:pPr>
        <w:pStyle w:val="a6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3 по годам: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59"/>
        <w:gridCol w:w="1559"/>
        <w:gridCol w:w="1718"/>
      </w:tblGrid>
      <w:tr w:rsidR="00084DF8" w:rsidTr="007015CF">
        <w:tc>
          <w:tcPr>
            <w:tcW w:w="1951" w:type="dxa"/>
            <w:vAlign w:val="center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084DF8" w:rsidRDefault="00084DF8" w:rsidP="007015CF">
            <w:pPr>
              <w:pStyle w:val="a6"/>
              <w:spacing w:before="0" w:beforeAutospacing="0" w:after="0" w:afterAutospacing="0"/>
              <w:jc w:val="center"/>
            </w:pPr>
            <w:r>
              <w:t>у</w:t>
            </w:r>
            <w:r w:rsidRPr="004015D4">
              <w:t>частников</w:t>
            </w:r>
          </w:p>
          <w:p w:rsidR="00084DF8" w:rsidRPr="004015D4" w:rsidRDefault="00084DF8" w:rsidP="007015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15D4">
              <w:rPr>
                <w:sz w:val="22"/>
                <w:szCs w:val="22"/>
              </w:rPr>
              <w:t>(из числа медалистов)</w:t>
            </w:r>
          </w:p>
        </w:tc>
        <w:tc>
          <w:tcPr>
            <w:tcW w:w="1559" w:type="dxa"/>
            <w:vAlign w:val="center"/>
          </w:tcPr>
          <w:p w:rsidR="00084DF8" w:rsidRPr="004015D4" w:rsidRDefault="00084DF8" w:rsidP="007015CF">
            <w:pPr>
              <w:pStyle w:val="a6"/>
              <w:spacing w:before="0" w:beforeAutospacing="0" w:after="225" w:afterAutospacing="0"/>
              <w:jc w:val="center"/>
            </w:pPr>
            <w:r>
              <w:t>к</w:t>
            </w:r>
            <w:r w:rsidRPr="004015D4">
              <w:t>ол-во олимпиад</w:t>
            </w:r>
          </w:p>
        </w:tc>
        <w:tc>
          <w:tcPr>
            <w:tcW w:w="1559" w:type="dxa"/>
            <w:vAlign w:val="center"/>
          </w:tcPr>
          <w:p w:rsidR="00084DF8" w:rsidRPr="004015D4" w:rsidRDefault="00084DF8" w:rsidP="007015CF">
            <w:pPr>
              <w:pStyle w:val="a6"/>
              <w:spacing w:before="0" w:beforeAutospacing="0" w:after="225" w:afterAutospacing="0"/>
              <w:jc w:val="center"/>
            </w:pPr>
            <w:r>
              <w:t>н</w:t>
            </w:r>
            <w:r w:rsidRPr="004015D4">
              <w:t>е подтвердили результат в ЕГЭ</w:t>
            </w:r>
          </w:p>
        </w:tc>
        <w:tc>
          <w:tcPr>
            <w:tcW w:w="1560" w:type="dxa"/>
            <w:vAlign w:val="center"/>
          </w:tcPr>
          <w:p w:rsidR="00084DF8" w:rsidRDefault="00084DF8" w:rsidP="007015CF">
            <w:pPr>
              <w:pStyle w:val="a6"/>
              <w:spacing w:before="0" w:beforeAutospacing="0" w:after="0" w:afterAutospacing="0"/>
              <w:jc w:val="center"/>
            </w:pPr>
            <w:r>
              <w:t>доля</w:t>
            </w:r>
          </w:p>
          <w:p w:rsidR="00084DF8" w:rsidRPr="004015D4" w:rsidRDefault="00084DF8" w:rsidP="007015CF">
            <w:pPr>
              <w:pStyle w:val="a6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015D4">
              <w:rPr>
                <w:sz w:val="22"/>
                <w:szCs w:val="22"/>
              </w:rPr>
              <w:t>(от участвовавших)</w:t>
            </w:r>
          </w:p>
        </w:tc>
      </w:tr>
      <w:tr w:rsidR="00084DF8" w:rsidTr="007015CF">
        <w:tc>
          <w:tcPr>
            <w:tcW w:w="1951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  <w:tr w:rsidR="00084DF8" w:rsidTr="007015CF">
        <w:tc>
          <w:tcPr>
            <w:tcW w:w="1951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84DF8" w:rsidRDefault="00084DF8" w:rsidP="007015CF">
            <w:pPr>
              <w:pStyle w:val="a6"/>
              <w:spacing w:before="0" w:beforeAutospacing="0" w:after="225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30,8</w:t>
            </w:r>
          </w:p>
        </w:tc>
      </w:tr>
    </w:tbl>
    <w:p w:rsidR="00084DF8" w:rsidRDefault="00084DF8" w:rsidP="00084DF8">
      <w:pPr>
        <w:pStyle w:val="a6"/>
        <w:shd w:val="clear" w:color="auto" w:fill="F4F7FC"/>
        <w:spacing w:before="0" w:beforeAutospacing="0" w:after="225" w:afterAutospacing="0"/>
        <w:jc w:val="both"/>
        <w:rPr>
          <w:sz w:val="28"/>
          <w:szCs w:val="28"/>
        </w:rPr>
      </w:pPr>
    </w:p>
    <w:p w:rsidR="00084DF8" w:rsidRDefault="00084DF8" w:rsidP="00084DF8"/>
    <w:p w:rsidR="00084DF8" w:rsidRDefault="00084DF8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4DF8" w:rsidRDefault="00084DF8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4DF8" w:rsidRDefault="00084DF8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4DF8" w:rsidRDefault="00084DF8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084DF8" w:rsidRDefault="00084DF8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</w:p>
    <w:p w:rsidR="009B41D3" w:rsidRPr="009B41D3" w:rsidRDefault="009B41D3" w:rsidP="009B41D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</w:pPr>
      <w:r w:rsidRPr="009B41D3">
        <w:rPr>
          <w:rFonts w:ascii="Times New Roman" w:eastAsia="Times New Roman" w:hAnsi="Times New Roman" w:cs="Times New Roman"/>
          <w:b/>
          <w:bCs/>
          <w:color w:val="2D2D2D"/>
          <w:kern w:val="36"/>
          <w:sz w:val="28"/>
          <w:szCs w:val="28"/>
          <w:lang w:eastAsia="ru-RU"/>
        </w:rPr>
        <w:t>Адресные рекомендации.</w:t>
      </w:r>
    </w:p>
    <w:p w:rsidR="009B41D3" w:rsidRPr="009B41D3" w:rsidRDefault="009B41D3" w:rsidP="009B41D3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kern w:val="36"/>
          <w:sz w:val="28"/>
          <w:szCs w:val="28"/>
          <w:lang w:eastAsia="ru-RU"/>
        </w:rPr>
      </w:pPr>
    </w:p>
    <w:p w:rsidR="009B41D3" w:rsidRPr="00D20830" w:rsidRDefault="009B41D3" w:rsidP="009B41D3">
      <w:pPr>
        <w:pStyle w:val="a3"/>
        <w:numPr>
          <w:ilvl w:val="0"/>
          <w:numId w:val="2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083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Руководителям образовательных учреждений использовать в работе  </w:t>
      </w: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письмо федеральной службы  по надзору в сфере образования и науки от 16 марта 2018 года N 05-71 «О направлении рекомендаций по повышению объективности оценки образовательных результатов».</w:t>
      </w:r>
    </w:p>
    <w:p w:rsidR="009B41D3" w:rsidRPr="00D20830" w:rsidRDefault="009B41D3" w:rsidP="009B41D3">
      <w:pPr>
        <w:pStyle w:val="a3"/>
        <w:numPr>
          <w:ilvl w:val="0"/>
          <w:numId w:val="2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Проведение перепроверки  работ обучающихся по ВПР муниципальной комиссией</w:t>
      </w:r>
      <w:r w:rsidR="00084DF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(МОУ «Ряжская средняя школа № 2», репрезентативная выборка  предметов  для проверки трех школ)</w:t>
      </w:r>
      <w:bookmarkStart w:id="0" w:name="_GoBack"/>
      <w:bookmarkEnd w:id="0"/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41D3" w:rsidRPr="00D20830" w:rsidRDefault="009B41D3" w:rsidP="009B41D3">
      <w:pPr>
        <w:pStyle w:val="a3"/>
        <w:numPr>
          <w:ilvl w:val="0"/>
          <w:numId w:val="2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общественного наблюдения.</w:t>
      </w:r>
    </w:p>
    <w:p w:rsidR="009B41D3" w:rsidRPr="00D20830" w:rsidRDefault="009B41D3" w:rsidP="009B41D3">
      <w:pPr>
        <w:pStyle w:val="a3"/>
        <w:numPr>
          <w:ilvl w:val="0"/>
          <w:numId w:val="2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Усиление контроля  администрацией за организацией и проведением оценочных процедур.</w:t>
      </w:r>
    </w:p>
    <w:p w:rsidR="009B41D3" w:rsidRPr="00D20830" w:rsidRDefault="009B41D3" w:rsidP="009B41D3">
      <w:pPr>
        <w:pStyle w:val="a3"/>
        <w:numPr>
          <w:ilvl w:val="0"/>
          <w:numId w:val="2"/>
        </w:numPr>
        <w:shd w:val="clear" w:color="auto" w:fill="FFFFFF"/>
        <w:spacing w:before="150" w:after="75" w:line="288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Выявление проблемных зон  при проведении оценочных процедур, </w:t>
      </w:r>
      <w:r w:rsidR="005865F0"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проведение  всестороннего анализа и оказание адресной помощи участникам оценочных процедур.</w:t>
      </w:r>
      <w:r w:rsidRPr="00D20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</w:p>
    <w:p w:rsidR="009B41D3" w:rsidRPr="00D20830" w:rsidRDefault="009B41D3" w:rsidP="005865F0">
      <w:pPr>
        <w:shd w:val="clear" w:color="auto" w:fill="FFFFFF"/>
        <w:spacing w:before="150" w:after="75" w:line="288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0EFD" w:rsidRPr="009B41D3" w:rsidRDefault="00400EFD" w:rsidP="009B41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00EFD" w:rsidRPr="009B41D3" w:rsidSect="00084DF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72E"/>
    <w:multiLevelType w:val="hybridMultilevel"/>
    <w:tmpl w:val="8402E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8738F"/>
    <w:multiLevelType w:val="multilevel"/>
    <w:tmpl w:val="FA006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DC4C89"/>
    <w:multiLevelType w:val="multilevel"/>
    <w:tmpl w:val="B696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019D1"/>
    <w:multiLevelType w:val="hybridMultilevel"/>
    <w:tmpl w:val="B3EE4F9E"/>
    <w:lvl w:ilvl="0" w:tplc="65E0A334">
      <w:start w:val="1"/>
      <w:numFmt w:val="decimal"/>
      <w:lvlText w:val="%1."/>
      <w:lvlJc w:val="left"/>
      <w:pPr>
        <w:ind w:left="72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D3"/>
    <w:rsid w:val="00084DF8"/>
    <w:rsid w:val="00400EFD"/>
    <w:rsid w:val="005865F0"/>
    <w:rsid w:val="009B41D3"/>
    <w:rsid w:val="00D2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41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41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9B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41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D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4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8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Черкасова</dc:creator>
  <cp:lastModifiedBy>Татьяна А. Черкасова</cp:lastModifiedBy>
  <cp:revision>4</cp:revision>
  <dcterms:created xsi:type="dcterms:W3CDTF">2021-03-21T09:36:00Z</dcterms:created>
  <dcterms:modified xsi:type="dcterms:W3CDTF">2021-03-28T10:33:00Z</dcterms:modified>
</cp:coreProperties>
</file>